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after="0" w:line="408" w:lineRule="auto"/>
        <w:ind w:left="120"/>
        <w:jc w:val="center"/>
      </w:pPr>
      <w:bookmarkStart w:id="0" w:name="block-13221967"/>
      <w:r>
        <w:rPr>
          <w:rFonts w:ascii="Times New Roman" w:hAnsi="Times New Roman"/>
          <w:b/>
          <w:i w:val="0"/>
          <w:color w:val="000000"/>
          <w:sz w:val="28"/>
        </w:rPr>
        <w:t>МИНИСТЕРСТВО ПРОСВЕЩЕНИЯ РОССИЙСКОЙ ФЕДЕРАЦИИ</w:t>
      </w:r>
    </w:p>
    <w:p>
      <w:pPr>
        <w:spacing w:before="0" w:after="0" w:line="408" w:lineRule="auto"/>
        <w:ind w:left="120"/>
        <w:jc w:val="center"/>
      </w:pPr>
      <w:r>
        <w:rPr>
          <w:rFonts w:ascii="Times New Roman" w:hAnsi="Times New Roman"/>
          <w:b/>
          <w:i w:val="0"/>
          <w:color w:val="000000"/>
          <w:sz w:val="28"/>
        </w:rPr>
        <w:t>‌</w:t>
      </w:r>
      <w:bookmarkStart w:id="1" w:name="b9bd104d-6082-47bd-8132-2766a2040a6c"/>
      <w:r>
        <w:rPr>
          <w:rFonts w:ascii="Times New Roman" w:hAnsi="Times New Roman"/>
          <w:b/>
          <w:i w:val="0"/>
          <w:color w:val="000000"/>
          <w:sz w:val="28"/>
        </w:rPr>
        <w:t xml:space="preserve">Комитет общего и профессионального образования Ленинградской области администрация муниципального образования Тосненский район Ленинградской области </w:t>
      </w:r>
      <w:bookmarkEnd w:id="1"/>
      <w:r>
        <w:rPr>
          <w:rFonts w:ascii="Times New Roman" w:hAnsi="Times New Roman"/>
          <w:b/>
          <w:i w:val="0"/>
          <w:color w:val="000000"/>
          <w:sz w:val="28"/>
        </w:rPr>
        <w:t xml:space="preserve">‌‌ </w:t>
      </w:r>
    </w:p>
    <w:p>
      <w:pPr>
        <w:spacing w:before="0" w:after="0" w:line="408" w:lineRule="auto"/>
        <w:ind w:left="120"/>
        <w:jc w:val="center"/>
      </w:pPr>
      <w:r>
        <w:rPr>
          <w:rFonts w:ascii="Times New Roman" w:hAnsi="Times New Roman"/>
          <w:b/>
          <w:i w:val="0"/>
          <w:color w:val="000000"/>
          <w:sz w:val="28"/>
        </w:rPr>
        <w:t>‌</w:t>
      </w:r>
      <w:bookmarkStart w:id="2" w:name="34df4a62-8dcd-4a78-a0bb-c2323fe584ec"/>
      <w:r>
        <w:rPr>
          <w:rFonts w:ascii="Times New Roman" w:hAnsi="Times New Roman"/>
          <w:b/>
          <w:i w:val="0"/>
          <w:color w:val="000000"/>
          <w:sz w:val="28"/>
        </w:rPr>
        <w:t xml:space="preserve"> «Ульяновская СОШ №1»</w:t>
      </w:r>
      <w:bookmarkEnd w:id="2"/>
      <w:r>
        <w:rPr>
          <w:rFonts w:ascii="Times New Roman" w:hAnsi="Times New Roman"/>
          <w:b/>
          <w:i w:val="0"/>
          <w:color w:val="000000"/>
          <w:sz w:val="28"/>
        </w:rPr>
        <w:t>‌</w:t>
      </w:r>
      <w:r>
        <w:rPr>
          <w:rFonts w:ascii="Times New Roman" w:hAnsi="Times New Roman"/>
          <w:b w:val="0"/>
          <w:i w:val="0"/>
          <w:color w:val="000000"/>
          <w:sz w:val="28"/>
        </w:rPr>
        <w:t>​</w:t>
      </w:r>
    </w:p>
    <w:p>
      <w:pPr>
        <w:spacing w:before="0" w:after="0" w:line="408" w:lineRule="auto"/>
        <w:ind w:left="120"/>
        <w:jc w:val="center"/>
      </w:pPr>
      <w:r>
        <w:rPr>
          <w:rFonts w:ascii="Times New Roman" w:hAnsi="Times New Roman"/>
          <w:b/>
          <w:i w:val="0"/>
          <w:color w:val="000000"/>
          <w:sz w:val="28"/>
        </w:rPr>
        <w:t>МКОУ "Ульяновская СОШ №1"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bookmarkStart w:id="26" w:name="_GoBack"/>
      <w:bookmarkEnd w:id="26"/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tbl>
      <w:tblPr>
        <w:tblStyle w:val="7"/>
        <w:tblW w:w="1868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97"/>
        <w:gridCol w:w="2632"/>
        <w:gridCol w:w="3115"/>
        <w:gridCol w:w="3114"/>
        <w:gridCol w:w="3115"/>
        <w:gridCol w:w="31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97" w:type="dxa"/>
            <w:vAlign w:val="top"/>
          </w:tcPr>
          <w:p>
            <w:pPr>
              <w:autoSpaceDE w:val="0"/>
              <w:autoSpaceDN w:val="0"/>
              <w:spacing w:after="120" w:line="240" w:lineRule="auto"/>
              <w:jc w:val="both"/>
              <w:rPr>
                <w:rFonts w:hint="default"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РАССМОТРЕНО</w:t>
            </w:r>
            <w:r>
              <w:rPr>
                <w:rFonts w:hint="default"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>
            <w:pPr>
              <w:autoSpaceDE w:val="0"/>
              <w:autoSpaceDN w:val="0"/>
              <w:spacing w:after="120" w:line="240" w:lineRule="auto"/>
              <w:jc w:val="both"/>
              <w:rPr>
                <w:rFonts w:hint="default"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на методическом объединении</w:t>
            </w:r>
          </w:p>
          <w:p>
            <w:pPr>
              <w:autoSpaceDE w:val="0"/>
              <w:autoSpaceDN w:val="0"/>
              <w:spacing w:after="120" w:line="240" w:lineRule="auto"/>
              <w:jc w:val="both"/>
              <w:rPr>
                <w:rFonts w:hint="default"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  <w:p>
            <w:pPr>
              <w:autoSpaceDE w:val="0"/>
              <w:autoSpaceDN w:val="0"/>
              <w:spacing w:after="120" w:line="240" w:lineRule="auto"/>
              <w:jc w:val="both"/>
              <w:rPr>
                <w:rFonts w:hint="default"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  <w:p>
            <w:pPr>
              <w:autoSpaceDE w:val="0"/>
              <w:autoSpaceDN w:val="0"/>
              <w:spacing w:after="120" w:line="240" w:lineRule="auto"/>
              <w:jc w:val="both"/>
              <w:rPr>
                <w:rFonts w:hint="default"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Руководитель </w:t>
            </w:r>
            <w:r>
              <w:rPr>
                <w:rFonts w:hint="default" w:ascii="Times New Roman" w:hAnsi="Times New Roman" w:eastAsia="Times New Roman"/>
                <w:color w:val="000000"/>
                <w:sz w:val="24"/>
                <w:szCs w:val="24"/>
                <w:u w:val="single"/>
                <w:lang w:val="ru-RU"/>
              </w:rPr>
              <w:t xml:space="preserve">        </w:t>
            </w:r>
            <w:r>
              <w:rPr>
                <w:rFonts w:hint="default"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Э.А.Литавар</w:t>
            </w:r>
          </w:p>
          <w:p>
            <w:pPr>
              <w:autoSpaceDE w:val="0"/>
              <w:autoSpaceDN w:val="0"/>
              <w:spacing w:after="120" w:line="240" w:lineRule="auto"/>
              <w:jc w:val="both"/>
              <w:rPr>
                <w:rFonts w:hint="default" w:ascii="Times New Roman" w:hAnsi="Times New Roman" w:eastAsia="Times New Roman" w:cstheme="minorBidi"/>
                <w:color w:val="00000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Протокол №1 от «30» августа 2023 г</w:t>
            </w:r>
          </w:p>
        </w:tc>
        <w:tc>
          <w:tcPr>
            <w:tcW w:w="2632" w:type="dxa"/>
            <w:vAlign w:val="top"/>
          </w:tcPr>
          <w:p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hAnsi="Times New Roman" w:eastAsia="Times New Roman" w:cstheme="minorBidi"/>
                <w:color w:val="000000"/>
                <w:sz w:val="24"/>
                <w:szCs w:val="24"/>
                <w:lang w:val="ru-RU" w:eastAsia="en-US" w:bidi="ar-SA"/>
              </w:rPr>
            </w:pPr>
          </w:p>
        </w:tc>
        <w:tc>
          <w:tcPr>
            <w:tcW w:w="3115" w:type="dxa"/>
            <w:vAlign w:val="top"/>
          </w:tcPr>
          <w:p>
            <w:pPr>
              <w:autoSpaceDE w:val="0"/>
              <w:autoSpaceDN w:val="0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>
            <w:pPr>
              <w:autoSpaceDE w:val="0"/>
              <w:autoSpaceDN w:val="0"/>
              <w:spacing w:after="120"/>
              <w:rPr>
                <w:rFonts w:hint="default"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int="default"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методическом совете</w:t>
            </w:r>
          </w:p>
          <w:p>
            <w:pPr>
              <w:autoSpaceDE w:val="0"/>
              <w:autoSpaceDN w:val="0"/>
              <w:spacing w:after="120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заместителем директора по учебно-воспитательной работе</w:t>
            </w:r>
          </w:p>
          <w:p>
            <w:pPr>
              <w:autoSpaceDE w:val="0"/>
              <w:autoSpaceDN w:val="0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________</w:t>
            </w:r>
            <w:r>
              <w:rPr>
                <w:rFonts w:hint="default"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Иванова Л.А</w:t>
            </w:r>
          </w:p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Приказ № 67 от «</w:t>
            </w:r>
            <w:r>
              <w:rPr>
                <w:rFonts w:hint="default"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1» сентября   2023 г.</w:t>
            </w:r>
          </w:p>
          <w:p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hAnsi="Times New Roman" w:eastAsia="Times New Roman" w:cstheme="minorBidi"/>
                <w:color w:val="000000"/>
                <w:sz w:val="24"/>
                <w:szCs w:val="24"/>
                <w:lang w:val="ru-RU" w:eastAsia="en-US" w:bidi="ar-SA"/>
              </w:rPr>
            </w:pPr>
          </w:p>
        </w:tc>
        <w:tc>
          <w:tcPr>
            <w:tcW w:w="3114" w:type="dxa"/>
          </w:tcPr>
          <w:p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0"/>
          <w:i w:val="0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08" w:lineRule="auto"/>
        <w:ind w:left="120"/>
        <w:jc w:val="center"/>
      </w:pPr>
      <w:r>
        <w:rPr>
          <w:rFonts w:ascii="Times New Roman" w:hAnsi="Times New Roman"/>
          <w:b/>
          <w:i w:val="0"/>
          <w:color w:val="000000"/>
          <w:sz w:val="28"/>
        </w:rPr>
        <w:t>РАБОЧАЯ ПРОГРАММА</w:t>
      </w:r>
    </w:p>
    <w:p>
      <w:pPr>
        <w:spacing w:before="0" w:after="0" w:line="408" w:lineRule="auto"/>
        <w:ind w:left="120"/>
        <w:jc w:val="center"/>
      </w:pPr>
      <w:r>
        <w:rPr>
          <w:rFonts w:ascii="Times New Roman" w:hAnsi="Times New Roman"/>
          <w:b w:val="0"/>
          <w:i w:val="0"/>
          <w:color w:val="000000"/>
          <w:sz w:val="28"/>
        </w:rPr>
        <w:t>(ID 1805711)</w:t>
      </w:r>
    </w:p>
    <w:p>
      <w:pPr>
        <w:spacing w:before="0" w:after="0"/>
        <w:ind w:left="120"/>
        <w:jc w:val="center"/>
      </w:pPr>
    </w:p>
    <w:p>
      <w:pPr>
        <w:spacing w:before="0" w:after="0" w:line="408" w:lineRule="auto"/>
        <w:ind w:left="120"/>
        <w:jc w:val="center"/>
      </w:pPr>
      <w:r>
        <w:rPr>
          <w:rFonts w:ascii="Times New Roman" w:hAnsi="Times New Roman"/>
          <w:b/>
          <w:i w:val="0"/>
          <w:color w:val="000000"/>
          <w:sz w:val="28"/>
        </w:rPr>
        <w:t>учебного предмета «Изобразительное искусство»</w:t>
      </w:r>
    </w:p>
    <w:p>
      <w:pPr>
        <w:spacing w:before="0" w:after="0" w:line="408" w:lineRule="auto"/>
        <w:ind w:left="120"/>
        <w:jc w:val="center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для обучающихся 1-4 классов </w:t>
      </w: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  <w:r>
        <w:rPr>
          <w:rFonts w:ascii="Times New Roman" w:hAnsi="Times New Roman"/>
          <w:b w:val="0"/>
          <w:i w:val="0"/>
          <w:color w:val="000000"/>
          <w:sz w:val="28"/>
        </w:rPr>
        <w:t>​</w:t>
      </w:r>
      <w:bookmarkStart w:id="3" w:name="6129fc25-1484-4cce-a161-840ff826026d"/>
      <w:r>
        <w:rPr>
          <w:rFonts w:ascii="Times New Roman" w:hAnsi="Times New Roman"/>
          <w:b/>
          <w:i w:val="0"/>
          <w:color w:val="000000"/>
          <w:sz w:val="28"/>
        </w:rPr>
        <w:t xml:space="preserve">П. Ульяновка </w:t>
      </w:r>
      <w:bookmarkEnd w:id="3"/>
      <w:r>
        <w:rPr>
          <w:rFonts w:ascii="Times New Roman" w:hAnsi="Times New Roman"/>
          <w:b/>
          <w:i w:val="0"/>
          <w:color w:val="000000"/>
          <w:sz w:val="28"/>
        </w:rPr>
        <w:t xml:space="preserve">‌ </w:t>
      </w:r>
      <w:bookmarkStart w:id="4" w:name="62614f64-10de-4f5c-96b5-e9621fb5538a"/>
      <w:r>
        <w:rPr>
          <w:rFonts w:ascii="Times New Roman" w:hAnsi="Times New Roman"/>
          <w:b/>
          <w:i w:val="0"/>
          <w:color w:val="000000"/>
          <w:sz w:val="28"/>
        </w:rPr>
        <w:t xml:space="preserve">2023 </w:t>
      </w:r>
      <w:bookmarkEnd w:id="4"/>
      <w:r>
        <w:rPr>
          <w:rFonts w:ascii="Times New Roman" w:hAnsi="Times New Roman"/>
          <w:b/>
          <w:i w:val="0"/>
          <w:color w:val="000000"/>
          <w:sz w:val="28"/>
        </w:rPr>
        <w:t>‌</w:t>
      </w:r>
      <w:r>
        <w:rPr>
          <w:rFonts w:ascii="Times New Roman" w:hAnsi="Times New Roman"/>
          <w:b w:val="0"/>
          <w:i w:val="0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p>
      <w:pPr>
        <w:sectPr>
          <w:pgSz w:w="11906" w:h="16383"/>
          <w:cols w:space="720" w:num="1"/>
        </w:sectPr>
      </w:pPr>
      <w:bookmarkStart w:id="5" w:name="block-13221967"/>
    </w:p>
    <w:bookmarkEnd w:id="0"/>
    <w:bookmarkEnd w:id="5"/>
    <w:p>
      <w:pPr>
        <w:spacing w:before="0" w:after="0" w:line="264" w:lineRule="auto"/>
        <w:ind w:left="120"/>
        <w:jc w:val="both"/>
      </w:pPr>
      <w:bookmarkStart w:id="6" w:name="block-13221964"/>
      <w:r>
        <w:rPr>
          <w:rFonts w:ascii="Times New Roman" w:hAnsi="Times New Roman"/>
          <w:b/>
          <w:i w:val="0"/>
          <w:color w:val="000000"/>
          <w:sz w:val="28"/>
        </w:rPr>
        <w:t>ПОЯСНИТЕЛЬНАЯ ЗАПИСКА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Цель программы по изобразительному искусству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Программа по изобразительному искусству направлена на 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Содержание программы по изобразительному искусству охватывает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восприятие произведений искусства художественно-эстетическое отношение к миру формируется прежде всего в собственной художественной деятельности, в процессе практического решения художественно-творческих задач.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Содержание программы по изобразительному искусству структурировано как система тематических модулей. Изучение содержания всех модулей в 1–4 классах обязательно.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‌</w:t>
      </w:r>
      <w:bookmarkStart w:id="7" w:name="2de083b3-1f31-409f-b177-a515047f5be6"/>
      <w:r>
        <w:rPr>
          <w:rFonts w:ascii="Times New Roman" w:hAnsi="Times New Roman"/>
          <w:b w:val="0"/>
          <w:i w:val="0"/>
          <w:color w:val="000000"/>
          <w:sz w:val="28"/>
        </w:rPr>
        <w:t>Общее число часов, отведённых на изучение изобразительного искусства, составляет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7"/>
      <w:r>
        <w:rPr>
          <w:rFonts w:ascii="Times New Roman" w:hAnsi="Times New Roman"/>
          <w:b w:val="0"/>
          <w:i w:val="0"/>
          <w:color w:val="000000"/>
          <w:sz w:val="28"/>
        </w:rPr>
        <w:t>‌‌</w:t>
      </w:r>
    </w:p>
    <w:p>
      <w:pPr>
        <w:spacing w:before="0" w:after="0" w:line="264" w:lineRule="auto"/>
        <w:ind w:left="120"/>
        <w:jc w:val="both"/>
      </w:pPr>
    </w:p>
    <w:p>
      <w:pPr>
        <w:sectPr>
          <w:pgSz w:w="11906" w:h="16383"/>
          <w:cols w:space="720" w:num="1"/>
        </w:sectPr>
      </w:pPr>
      <w:bookmarkStart w:id="8" w:name="block-13221964"/>
    </w:p>
    <w:bookmarkEnd w:id="6"/>
    <w:bookmarkEnd w:id="8"/>
    <w:p>
      <w:pPr>
        <w:spacing w:before="0" w:after="0" w:line="264" w:lineRule="auto"/>
        <w:ind w:left="120"/>
        <w:jc w:val="both"/>
      </w:pPr>
      <w:bookmarkStart w:id="9" w:name="block-13221968"/>
      <w:r>
        <w:rPr>
          <w:rFonts w:ascii="Times New Roman" w:hAnsi="Times New Roman"/>
          <w:b/>
          <w:i w:val="0"/>
          <w:color w:val="000000"/>
          <w:sz w:val="28"/>
        </w:rPr>
        <w:t>СОДЕРЖАНИЕ ОБУЧЕНИЯ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1 КЛАСС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Модуль «Графика»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Расположение изображения на листе. Выбор вертикального или горизонтального формата листа в зависимости от содержания изображения.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Разные виды линий. Линейный рисунок. Графические материалы для линейного рисунка и их особенности. Приёмы рисования линией.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Рисование с натуры: разные листья и их форма.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Представление о пропорциях: короткое – длинное. Развитие навыка видения соотношения частей целого (на основе рисунков животных).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Графическое пятно (ахроматическое) и представление о силуэте. Формирование навыка видения целостности. Цельная форма и её части.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Модуль «Живопись»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Цвет как одно из главных средств выражения в изобразительном искусстве. Навыки работы гуашью в условиях урока. Краски «гуашь», кисти, бумага цветная и белая.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Три основных цвета. Ассоциативные представления, связанные с каждым цветом. Навыки смешения красок и получение нового цвета.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Эмоциональная выразительность цвета, способы выражения настроения в изображаемом сюжете.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Живописное изображение разных цветков по представлению и восприятию. Развитие навыков работы гуашью. Эмоциональная выразительность цвета.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Тематическая композиция «Времена года». Контрастные цветовые состояния времён года. Живопись (гуашь), аппликация или смешанная техника.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Техника монотипии. Представления о симметрии. Развитие воображения.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Модуль «Скульптура»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Изображение в объёме. Приёмы работы с пластилином; дощечка, стек, тряпочка.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Лепка зверушек из цельной формы (например, черепашки, ёжика, зайчика). Приёмы вытягивания, вдавливания, сгибания, скручивания.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Лепка игрушки, характерной для одного из наиболее известных народных художественных промыслов (дымковская или каргопольская игрушка или по выбору учителя с учётом местных промыслов).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Бумажная пластика. Овладение первичными приёмами надрезания, закручивания, складывания.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Объёмная аппликация из бумаги и картона.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Модуль «Декоративно-прикладное искусство»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Узоры в природе. 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Узоры и орнаменты, создаваемые людьми, и разнообразие их видов. Орнаменты геометрические и растительные. Декоративная композиция в круге или в полосе.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Представления о симметрии и наблюдение её в природе. Последовательное ведение работы над изображением бабочки по представлению, использование линии симметрии при составлении узора крыльев.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Орнамент, характерный для игрушек одного из наиболее известных народных художественных промыслов: дымковская или каргопольская игрушка (или по выбору учителя с учётом местных промыслов).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Дизайн предмета: изготовление нарядной упаковки путём складывания бумаги и аппликации.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Оригами – создание игрушки для новогодней ёлки. Приёмы складывания бумаги.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Модуль «Архитектура»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Наблюдение разнообразных архитектурных зданий в окружающем мире (по фотографиям), обсуждение особенностей и составных частей зданий.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Освоение приёмов конструирования из бумаги. Складывание объёмных простых геометрических тел. Овладение приёмами склеивания, надрезания и вырезания деталей; использование приёма симметрии.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Макетирование (или аппликация) пространственной среды сказочного города из бумаги, картона или пластилина.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Модуль «Восприятие произведений искусства»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Восприятие произведений детского творчества. Обсуждение сюжетного и эмоционального содержания детских работ.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(установки).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Рассматривание иллюстраций детской книги на основе содержательных установок учителя в соответствии с изучаемой темой.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Знакомство с картиной, в которой ярко выражено эмоциональное состояние, или с картиной, написанной на сказочный сюжет (произведения В. М. Васнецова и другие по выбору учителя).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Художник и зритель. Освоение зрительских умений на основе получаемых знаний и творческих практических задач – установок наблюдения. Ассоциации из личного опыта обучающихся и оценка эмоционального содержания произведений.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Модуль «Азбука цифровой графики»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Фотографирование мелких деталей природы, выражение ярких зрительных впечатлений.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Обсуждение в условиях урока ученических фотографий, соответствующих изучаемой теме.</w:t>
      </w:r>
    </w:p>
    <w:p>
      <w:pPr>
        <w:spacing w:before="0" w:after="0"/>
        <w:ind w:left="120"/>
        <w:jc w:val="left"/>
      </w:pPr>
      <w:bookmarkStart w:id="10" w:name="_Toc137210402"/>
      <w:bookmarkEnd w:id="10"/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0"/>
          <w:color w:val="000000"/>
          <w:sz w:val="28"/>
        </w:rPr>
        <w:t>2 КЛАСС</w:t>
      </w:r>
    </w:p>
    <w:p>
      <w:pPr>
        <w:spacing w:before="0" w:after="0"/>
        <w:ind w:left="120"/>
        <w:jc w:val="left"/>
      </w:pP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Модуль «Графика»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Ритм линий. Выразительность линии. Художественные материалы для линейного рисунка и их свойства. Развитие навыков линейного рисунка.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Пастель и мелки – особенности и выразительные свойства графических материалов, приёмы работы.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Ритм пятен: освоение основ композиции. Расположение пятна на плоскости листа: сгущение, разброс, доминанта, равновесие, спокойствие и движение.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Пропорции – соотношение частей и целого. Развитие аналитических навыков видения пропорций. Выразительные свойства пропорций (на основе рисунков птиц).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Рисунок с натуры простого предмета. Расположение предмета на листе бумаги. Определение формы предмета. Соотношение частей предмета. Светлые и тёмные части предмета, тень под предметом. Штриховка. Умение внимательно рассматривать и анализировать форму натурного предмета.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Графический рисунок животного с активным выражением его характера. Рассматривание графических произведений анималистического жанра.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Модуль «Живопись»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Цвета основные и составные. Развитие навыков смешивания красок и получения нового цвета. Приёмы работы гуашью. Разный характер мазков и движений кистью. Пастозное, плотное и прозрачное нанесение краски.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Акварель и её свойства. Акварельные кисти. Приёмы работы акварелью.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Цвет тёплый и холодный – цветовой контраст.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Цвет тёмный и светлый (тональные отношения). Затемнение цвета с помощью тёмной краски и осветление цвета. Эмоциональная выразительность цветовых состояний и отношений.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Цвет открытый – звонкий и приглушённый, тихий. Эмоциональная выразительность цвета.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Изображение природы (моря) в разных контрастных состояниях погоды и соответствующих цветовых состояниях (туман, нежное утро, гроза, буря, ветер – по выбору учителя). Произведения И. К. Айвазовского.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Изображение сказочного персонажа с ярко выраженным характером (образ мужской или женский).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Модуль «Скульптура»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Лепка из пластилина или глины игрушки – сказочного животного по мотивам выбранного художественного народного промысла (филимоновская игрушка, дымковский петух, каргопольский Полкан и другие по выбору учителя с учётом местных промыслов). Способ лепки в соответствии с традициями промысла.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Лепка животных (например, кошки, собаки, медвежонка) с передачей характерной пластики движения. Соблюдение цельности формы, её преобразование и добавление деталей.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Изображение движения и статики в скульптуре: лепка из пластилина тяжёлой, неповоротливой и лёгкой, стремительной формы.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Модуль «Декоративно-прикладное искусство»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Наблюдение узоров в природе (на основе фотографий в условиях урока), например, снежинки, паутинки, росы на листьях. Ассоциативное сопоставление с орнаментами в предметах декоративно-прикладного искусства (например, кружево, вышивка, ювелирные изделия).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Рисунок геометрического орнамента кружева или вышивки. Декоративная композиция. Ритм пятен в декоративной аппликации.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Поделки из подручных нехудожественных материалов. Декоративные изображения животных в игрушках народных промыслов; филимоновские, дымковские, каргопольские игрушки (и другие по выбору учителя с учётом местных художественных промыслов).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Декор одежды человека. Разнообразие украшений. Традиционные народные женские и мужские украшения. Назначение украшений и их роль в жизни людей.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Модуль «Архитектура»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Конструирование из бумаги. Приёмы работы с полосой бумаги, разные варианты складывания, закручивания, надрезания. Макетирование пространства детской площадки.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Построение игрового сказочного города из бумаги (на основе сворачивания геометрических тел – параллелепипедов разной высоты, цилиндров с прорезями и наклейками); завивание, скручивание и складывание полоски бумаги (например, гармошкой). Образ здания. Памятники отечественной архитектуры с ярко выраженным характером здания. Рисунок дома для доброго или злого сказочного персонажа (иллюстрация сказки по выбору учителя).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Модуль «Восприятие произведений искусства».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Восприятие произведений детского творчества. Обсуждение сюжетного и эмоционального содержания детских работ.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Художественное наблюдение природы и красивых природных деталей, анализ их конструкции и эмоционального воздействия. Сопоставление их с рукотворными произведениями.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Восприятие орнаментальных произведений прикладного искусства (например, кружево, шитьё, резьба и роспись).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Восприятие произведений живописи с активным выражением цветового состояния в природе. Произведения И. И. Левитана, И. И. Шишкина, Н. П. Крымова.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Восприятие произведений анималистического жанра в графике (например, произведений В. В. Ватагина, Е. И. Чарушина) и в скульптуре (произведения В. В. Ватагина). Наблюдение животных с точки зрения их пропорций, характера движения, пластики.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Модуль «Азбука цифровой графики».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Компьютерные средства изображения. Виды линий (в программе Paint или другом графическом редакторе).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Компьютерные средства изображения. Работа с геометрическими фигурами. Трансформация и копирование геометрических фигур в программе Paint.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Освоение инструментов традиционного рисования (карандаш, кисточка, ластик, заливка и другие) в программе Paint на основе простых сюжетов (например, образ дерева).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Освоение инструментов традиционного рисования в программе Paint на основе темы «Тёплый и холодный цвета» (например, «Горящий костёр в синей ночи», «Перо жар-птицы»).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Художественная фотография. Расположение объекта в кадре. Масштаб. Доминанта. Обсуждение в условиях урока ученических фотографий, соответствующих изучаемой теме.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  <w:bookmarkStart w:id="11" w:name="_Toc137210403"/>
      <w:bookmarkEnd w:id="11"/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0"/>
          <w:color w:val="000000"/>
          <w:sz w:val="28"/>
        </w:rPr>
        <w:t>3 КЛАСС</w:t>
      </w:r>
    </w:p>
    <w:p>
      <w:pPr>
        <w:spacing w:before="0" w:after="0"/>
        <w:ind w:left="120"/>
        <w:jc w:val="left"/>
      </w:pP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Модуль «Графика»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Эскизы обложки и иллюстраций к детской книге сказок (сказка по выбору). Рисунок буквицы. Макет книги-игрушки. Совмещение изображения и текста. Расположение иллюстраций и текста на развороте книги.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Поздравительная открытка. Открытка-пожелание. Композиция открытки: совмещение текста (шрифта) и изображения. Рисунок открытки или аппликация.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Эскиз плаката или афиши. Совмещение шрифта и изображения. Особенности композиции плаката.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Графические зарисовки карандашами по памяти или на основе наблюдений и фотографий архитектурных достопримечательностей своего города.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Транспорт в городе. Рисунки реальных или фантастических машин.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Изображение лица человека. Строение, пропорции, взаиморасположение частей лица.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Эскиз маски для маскарада: изображение лица – маски персонажа с ярко выраженным характером. Аппликация из цветной бумаги.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Модуль «Живопись»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Создание сюжетной композиции «В цирке», использование гуаши или карандаша и акварели (по памяти и представлению). Художник в театре: эскиз занавеса (или декораций сцены) для спектакля со сказочным сюжетом (сказка по выбору).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Тематическая композиция «Праздник в городе». Гуашь по цветной бумаге, возможно совмещение с наклейками в виде коллажа или аппликации.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Натюрморт из простых предметов с натуры или по представлению. «Натюрморт-автопортрет» из предметов, характеризующих личность обучающегося.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Пейзаж в живописи. Передача в пейзаже состояний в природе. Выбор для изображения времени года, времени дня, характера погоды и особенностей ландшафта (лес или поле, река или озеро); количество и состояние неба в изображении.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Портрет человека по памяти и представлению с опорой на натуру. Выражение в портрете (автопортрете) характера человека, особенностей его личности с использованием выразительных возможностей композиционного размещения в плоскости листа, особенностей пропорций и мимики лица, характера цветового решения, сильного или мягкого контраста, включения в композицию дополнительных предметов.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Модуль «Скульптура»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Создание игрушки из подручного нехудожественного материала, придание ей одушевлённого образа (добавления деталей лепных или из бумаги, ниток или других материалов).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Лепка сказочного персонажа на основе сюжета известной сказки или создание этого персонажа путём бумагопластики.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Освоение знаний о видах скульптуры (по назначению) и жанрах скульптуры (по сюжету изображения).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Лепка эскиза парковой скульптуры. Выражение пластики движения в скульптуре. Работа с пластилином или глиной.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Модуль «Декоративно-прикладное искусство»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Приёмы исполнения орнаментов и выполнение эскизов украшения посуды из дерева и глины в традициях народных художественных промыслов Хохломы и Гжели (или в традициях других промыслов по выбору учителя).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Эскизы орнаментов для росписи тканей. Раппорт. Трафарет и создание орнамента при помощи печаток или штампов.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Эскизы орнамента для росписи платка: симметрия или асимметрия построения композиции, статика и динамика узора, ритмические чередования мотивов, наличие композиционного центра, роспись по канве. Рассматривание павловопосадских платков.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Проектирование (эскизы) декоративных украшений в городе, например, ажурные ограды, украшения фонарей, скамеек, киосков, подставок для цветов.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Модуль «Архитектура»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Зарисовки исторических памятников и архитектурных достопримечательностей города или села. Работа по наблюдению и по памяти, на основе использования фотографий и образных представлений.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Проектирование садово-паркового пространства на плоскости (аппликация, коллаж) или в виде макета с использованием бумаги, картона, пенопласта и других подручных материалов. Графический рисунок (индивидуально) или тематическое панно «Образ моего города» (села) в виде коллективной работы (композиционная склейка-аппликация рисунков зданий и других элементов городского пространства, выполненных индивидуально).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Модуль «Восприятие произведений искусства»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Иллюстрации в детских книгах и дизайн детской книги. Рассматривание и обсуждение иллюстраций известных российских иллюстраторов детских книг.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Восприятие объектов окружающего мира – архитектура, улицы города или села. Памятники архитектуры и архитектурные достопримечательности (по выбору учителя), их значение в современном мире.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Виртуальное путешествие: памятники архитектуры в Москве и Санкт-Петербурге (обзор памятников по выбору учителя).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Художественные музеи. Виртуальные путешествия в художественные музеи: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 Экскурсии в местные художественные музеи и галереи. Виртуальные экскурсии в знаменитые зарубежные художественные музеи (выбор музеев – за учителем). Осознание значимости и увлекательности посещения музеев; посещение знаменитого музея как событие; интерес к коллекции музея и искусству в целом.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Виды пространственных искусств: виды определяются по назначению произведений в жизни людей.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Жанры в изобразительном искусстве – в живописи, графике, скульптуре – определяются предметом изображения; классификация и сравнение содержания произведений сходного сюжета (например, портреты, пейзажи).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Представления о произведениях крупнейших отечественных художников-пейзажистов: И. И. Шишкина, И. И. Левитана, А. К. Саврасова, В. Д. Поленова, И. К. Айвазовского и других.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Представления о произведениях крупнейших отечественных портретистов: В. И. Сурикова, И. Е. Репина, В. А. Серова и других.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Модуль «Азбука цифровой графики»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Построение в графическом редакторе различных по эмоциональному восприятию ритмов расположения пятен на плоскости: покой (статика), разные направления и ритмы движения (например, собрались, разбежались, догоняют, улетают). Вместо пятен (геометрических фигур) могут быть простые силуэты машинок, птичек, облаков.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 графическом редакторе создание рисунка элемента орнамента (паттерна), его копирование, многократное повторение, в том числе с поворотами вокруг оси рисунка, и создание орнамента, в основе которого раппорт. Вариативное создание орнаментов на основе одного и того же элемента.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Изображение и изучение мимики лица в программе Paint (или другом графическом редакторе).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Совмещение с помощью графического редактора векторного изображения, фотографии и шрифта для создания плаката или поздравительной открытки.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Редактирование фотографий в программе Picture Manager: изменение яркости, контраста, насыщенности цвета; обрезка, поворот, отражение.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Виртуальные путешествия в главные художественные музеи и музеи местные (по выбору учителя).</w:t>
      </w:r>
    </w:p>
    <w:p>
      <w:pPr>
        <w:spacing w:before="0" w:after="0"/>
        <w:ind w:left="120"/>
        <w:jc w:val="left"/>
      </w:pPr>
      <w:bookmarkStart w:id="12" w:name="_Toc137210404"/>
      <w:bookmarkEnd w:id="12"/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0"/>
          <w:color w:val="000000"/>
          <w:sz w:val="28"/>
        </w:rPr>
        <w:t>4 КЛАСС</w:t>
      </w:r>
    </w:p>
    <w:p>
      <w:pPr>
        <w:spacing w:before="0" w:after="0"/>
        <w:ind w:left="120"/>
        <w:jc w:val="left"/>
      </w:pP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Модуль «Графика»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Правила линейной и воздушной перспективы: уменьшение размера изображения по мере удаления от первого плана, смягчения цветового и тонального контрастов.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Рисунок фигуры человека: основные пропорции и взаимоотношение частей фигуры, передача движения фигуры на плоскости листа: бег, ходьба, сидящая и стоящая фигуры.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Графическое изображение героев былин, древних легенд, сказок и сказаний разных народов.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Изображение города – тематическая графическая композиция; использование карандаша, мелков, фломастеров (смешанная техника).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Модуль «Живопись»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Красота природы разных климатических зон, создание пейзажных композиций (горный, степной, среднерусский ландшафт).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Портретные изображения человека по представлению и наблюдению с разным содержанием: женский или мужской портрет, двойной портрет матери и ребёнка, портрет пожилого человека, детский портрет или автопортрет, портрет персонажа по представлению (из выбранной культурной эпохи).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Тематические многофигурные композиции: коллективно созданные панно-аппликации из индивидуальных рисунков и вырезанных персонажей на темы праздников народов мира или в качестве иллюстраций к сказкам и легендам.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Модуль «Скульптура»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Знакомство со скульптурными памятниками героям и защитникам Отечества, героям Великой Отечественной войны и мемориальными комплексами. Создание эскиза памятника ко Дню Победы в Великой Отечественной войне. Работа с пластилином или глиной. Выражение значительности, трагизма и победительной силы.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Модуль «Декоративно-прикладное искусство»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Орнаменты разных народов. Подчинённость орнамента форме и назначению предмета, в художественной обработке которого он применяется. Особенности символов и изобразительных мотивов в орнаментах разных народов. Орнаменты в архитектуре, на тканях, одежде, предметах быта и другие.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Мотивы и назначение русских народных орнаментов. Деревянная резьба и роспись, украшение наличников и других элементов избы, вышивка, декор головных уборов и другие.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Орнаментальное украшение каменной архитектуры в памятниках русской культуры, каменная резьба, росписи стен, изразцы.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Народный костюм. Русский народный праздничный костюм, символы и обереги в его декоре. Головные уборы. Особенности мужской одежды разных сословий, связь украшения костюма мужчины с родом его занятий.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Женский и мужской костюмы в традициях разных народов.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Своеобразие одежды разных эпох и культур.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Модуль «Архитектура»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Конструкция традиционных народных жилищ, их связь с окружающей природой: дома из дерева, глины, камня; юрта и её устройство (каркасный дом); изображение традиционных жилищ.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Деревянная изба, её конструкция и декор. Моделирование избы из бумаги или изображение на плоскости в технике аппликации её фасада и традиционного декора. Понимание тесной связи красоты и пользы, функционального и декоративного в архитектуре традиционного жилого деревянного дома. Разные виды изб и надворных построек.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Конструкция и изображение здания каменного собора: свод, нефы, закомары, глава, купол. Роль собора в организации жизни древнего города, собор как архитектурная доминанта.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Традиции архитектурной конструкции храмовых построек разных народов. Изображение типичной конструкции зданий: древнегреческий храм, готический или романский собор, мечеть, пагода.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Освоение образа и структуры архитектурного пространства древнерусского города. Крепостные стены и башни, торг, посад, главный собор. Красота и мудрость в организации города, жизнь в городе.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Понимание значения для современных людей сохранения культурного наследия.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Модуль «Восприятие произведений искусства»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Произведения В. М. Васнецова, Б. М. Кустодиева, А. М. Васнецова, В. И. Сурикова, К. А. Коровина, А. Г. Венецианова, А. П. Рябушкина, И. Я. Билибина на темы истории и традиций русской отечественной культуры.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Примеры произведений великих европейских художников: Леонардо да Винчи, Рафаэля, Рембрандта, Пикассо (и других по выбору учителя).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Памятники древнерусского каменного зодчества: Московский Кремль, Новгородский детинец, Псковский Кром, Казанский кремль (и другие с учётом местных архитектурных комплексов, в том числе монастырских). Памятники русского деревянного зодчества. Архитектурный комплекс на острове Кижи.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Художественная культура разных эпох и народов. Представления об архитектурных, декоративных и изобразительных произведениях в культуре Древней Греции, других культур Древнего мира. Архитектурные памятники Западной Европы Средних веков и эпохи Возрождения. Произведения предметно-пространственной культуры, составляющие истоки, основания национальных культур в современном мире.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Памятники национальным героям. Памятник К. Минину и Д. Пожарскому скульптора И. П. Мартоса в Москве. Мемориальные ансамбли: Могила Неизвестного Солдата в Москве; памятник-ансамбль «Героям Сталинградской битвы» на Мамаевом кургане (и другие по выбору учителя).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Модуль «Азбука цифровой графики»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Изображение и освоение в программе Paint правил линейной и воздушной перспективы: изображение линии горизонта и точки схода, перспективных сокращений, цветовых и тональных изменений.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Моделирование в графическом редакторе с помощью инструментов геометрических фигур конструкции традиционного крестьянского деревянного дома (избы) и различных вариантов его устройства. Моделирование конструкции разных видов традиционных жилищ разных народов (например, юрта, каркасный дом, в том числе с учётом местных традиций).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Моделирование в графическом редакторе с помощью инструментов геометрических фигур конструкций храмовых зданий разных культур: каменный православный собор, готический или романский собор, пагода, мечеть.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Построение в графическом редакторе с помощью геометрических фигур или на линейной основе пропорций фигуры человека, изображение различных фаз движения. Создание анимации схематического движения человека (при соответствующих технических условиях).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Анимация простого движения нарисованной фигурки: загрузить две фазы движения фигурки в виртуальный редактор GIF-анимации и сохранить простое повторяющееся движение своего рисунка.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Создание компьютерной презентации в программе PowerPoint на тему архитектуры, декоративного и изобразительного искусства выбранной эпохи или этнокультурных традиций народов России.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Виртуальные тематические путешествия по художественным музеям мира.</w:t>
      </w:r>
    </w:p>
    <w:p>
      <w:pPr>
        <w:sectPr>
          <w:pgSz w:w="11906" w:h="16383"/>
          <w:cols w:space="720" w:num="1"/>
        </w:sectPr>
      </w:pPr>
      <w:bookmarkStart w:id="13" w:name="block-13221968"/>
    </w:p>
    <w:bookmarkEnd w:id="9"/>
    <w:bookmarkEnd w:id="13"/>
    <w:p>
      <w:pPr>
        <w:spacing w:before="0" w:after="0" w:line="264" w:lineRule="auto"/>
        <w:ind w:left="120"/>
        <w:jc w:val="both"/>
      </w:pPr>
      <w:bookmarkStart w:id="14" w:name="block-13221965"/>
      <w:r>
        <w:rPr>
          <w:rFonts w:ascii="Times New Roman" w:hAnsi="Times New Roman"/>
          <w:b w:val="0"/>
          <w:i w:val="0"/>
          <w:color w:val="000000"/>
          <w:sz w:val="28"/>
        </w:rPr>
        <w:t>​</w:t>
      </w:r>
      <w:r>
        <w:rPr>
          <w:rFonts w:ascii="Times New Roman" w:hAnsi="Times New Roman"/>
          <w:b/>
          <w:i w:val="0"/>
          <w:color w:val="000000"/>
          <w:sz w:val="28"/>
        </w:rPr>
        <w:t>ПЛАНИРУЕМЫЕ РЕЗУЛЬТАТЫ ОСВОЕНИЯ ПРОГРАММЫ ПО ИЗОБРАЗИТЕЛЬНОМУ ИСКУССТВУ НА УРОВНЕ НАЧАЛЬНОГО ОБЩЕГО ОБРАЗОВАНИЯ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ЛИЧНОСТНЫЕ РЕЗУЛЬТАТЫ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 результате изучения изобразительного искусства на уровне начального общего образования у обучающегося будут сформированы следующие </w:t>
      </w:r>
      <w:r>
        <w:rPr>
          <w:rFonts w:ascii="Times New Roman" w:hAnsi="Times New Roman"/>
          <w:b/>
          <w:i w:val="0"/>
          <w:color w:val="000000"/>
          <w:sz w:val="28"/>
        </w:rPr>
        <w:t>личностные результаты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: </w:t>
      </w:r>
    </w:p>
    <w:p>
      <w:pPr>
        <w:numPr>
          <w:ilvl w:val="0"/>
          <w:numId w:val="1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уважение и ценностное отношение к своей Родине – России; </w:t>
      </w:r>
    </w:p>
    <w:p>
      <w:pPr>
        <w:numPr>
          <w:ilvl w:val="0"/>
          <w:numId w:val="1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>
      <w:pPr>
        <w:numPr>
          <w:ilvl w:val="0"/>
          <w:numId w:val="1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духовно-нравственное развитие обучающихся;</w:t>
      </w:r>
    </w:p>
    <w:p>
      <w:pPr>
        <w:numPr>
          <w:ilvl w:val="0"/>
          <w:numId w:val="1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мотивация к познанию и обучению, готовность к саморазвитию и активному участию в социально значимой деятельности;</w:t>
      </w:r>
    </w:p>
    <w:p>
      <w:pPr>
        <w:numPr>
          <w:ilvl w:val="0"/>
          <w:numId w:val="1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позитивный опыт участия в творческой деятельности; 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Патриотическое воспитание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осуществляется через освоение обучающимися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в процессе восприятия и освоения в личной художественной деятельности конкретных знаний о красоте и мудрости, заложенных в культурных традициях.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Гражданское воспитание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осуществляется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их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Духовно-нравственное воспитание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является стержнем художественного развития обучающегося, приобщения его к искусству как сфере, концентрирующей в себе духовно-нравственный поиск человечества. Учебные задания направлены на развитие внутреннего мира обучающегося и развитие его эмоционально-образной, чувственной сферы. Занятия искусством помогают обучающемуся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Эстетическое воспитание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– важнейший компонент и условие развития социально значимых отношений обучающихся, формирования представлений о прекрасном и безобразном, о высоком и низком. Эстетическое воспитание способствует формированию ценностных ориентаций обучающихся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Ценности познавательной деятельности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Экологическое воспитание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чувств способствует активному неприятию действий, приносящих вред окружающей среде.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Трудовое воспитание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стремление достичь результат,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– обязательные требования к определённым заданиям по программе.</w:t>
      </w:r>
      <w:bookmarkStart w:id="15" w:name="_Toc124264881"/>
      <w:bookmarkEnd w:id="15"/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0"/>
          <w:color w:val="000000"/>
          <w:sz w:val="28"/>
        </w:rPr>
        <w:t>МЕТАПРЕДМЕТНЫЕ РЕЗУЛЬТАТЫ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</w:p>
    <w:p>
      <w:pPr>
        <w:spacing w:before="0" w:after="0"/>
        <w:ind w:left="120"/>
        <w:jc w:val="left"/>
      </w:pP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Овладение универсальными познавательными действиями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Пространственные представления и сенсорные способности:</w:t>
      </w:r>
    </w:p>
    <w:p>
      <w:pPr>
        <w:numPr>
          <w:ilvl w:val="0"/>
          <w:numId w:val="2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характеризовать форму предмета, конструкции;</w:t>
      </w:r>
    </w:p>
    <w:p>
      <w:pPr>
        <w:numPr>
          <w:ilvl w:val="0"/>
          <w:numId w:val="2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выявлять доминантные черты (характерные особенности) в визуальном образе;</w:t>
      </w:r>
    </w:p>
    <w:p>
      <w:pPr>
        <w:numPr>
          <w:ilvl w:val="0"/>
          <w:numId w:val="2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сравнивать плоскостные и пространственные объекты по заданным основаниям;</w:t>
      </w:r>
    </w:p>
    <w:p>
      <w:pPr>
        <w:numPr>
          <w:ilvl w:val="0"/>
          <w:numId w:val="2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находить ассоциативные связи между визуальными образами разных форм и предметов;</w:t>
      </w:r>
    </w:p>
    <w:p>
      <w:pPr>
        <w:numPr>
          <w:ilvl w:val="0"/>
          <w:numId w:val="2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сопоставлять части и целое в видимом образе, предмете, конструкции;</w:t>
      </w:r>
    </w:p>
    <w:p>
      <w:pPr>
        <w:numPr>
          <w:ilvl w:val="0"/>
          <w:numId w:val="2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анализировать пропорциональные отношения частей внутри целого и предметов между собой;</w:t>
      </w:r>
    </w:p>
    <w:p>
      <w:pPr>
        <w:numPr>
          <w:ilvl w:val="0"/>
          <w:numId w:val="2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обобщать форму составной конструкции;</w:t>
      </w:r>
    </w:p>
    <w:p>
      <w:pPr>
        <w:numPr>
          <w:ilvl w:val="0"/>
          <w:numId w:val="2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>
      <w:pPr>
        <w:numPr>
          <w:ilvl w:val="0"/>
          <w:numId w:val="2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передавать обобщённый образ реальности при построении плоской композиции; </w:t>
      </w:r>
    </w:p>
    <w:p>
      <w:pPr>
        <w:numPr>
          <w:ilvl w:val="0"/>
          <w:numId w:val="2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соотносить тональные отношения (тёмное – светлое) в пространственных и плоскостных объектах;</w:t>
      </w:r>
    </w:p>
    <w:p>
      <w:pPr>
        <w:numPr>
          <w:ilvl w:val="0"/>
          <w:numId w:val="2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>
      <w:pPr>
        <w:numPr>
          <w:ilvl w:val="0"/>
          <w:numId w:val="3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>
      <w:pPr>
        <w:numPr>
          <w:ilvl w:val="0"/>
          <w:numId w:val="3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проявлять творческие экспериментальные действия в процессе самостоятельного выполнения художественных заданий;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>
      <w:pPr>
        <w:numPr>
          <w:ilvl w:val="0"/>
          <w:numId w:val="3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>
      <w:pPr>
        <w:numPr>
          <w:ilvl w:val="0"/>
          <w:numId w:val="3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анализировать и оценивать с позиций эстетических категорий явления природы и предметно-пространственную среду жизни человека;</w:t>
      </w:r>
    </w:p>
    <w:p>
      <w:pPr>
        <w:numPr>
          <w:ilvl w:val="0"/>
          <w:numId w:val="3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>
      <w:pPr>
        <w:numPr>
          <w:ilvl w:val="0"/>
          <w:numId w:val="3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использовать знаково-символические средства для составления орнаментов и декоративных композиций;</w:t>
      </w:r>
    </w:p>
    <w:p>
      <w:pPr>
        <w:numPr>
          <w:ilvl w:val="0"/>
          <w:numId w:val="3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классифицировать произведения искусства по видам и, соответственно, по назначению в жизни людей;</w:t>
      </w:r>
    </w:p>
    <w:p>
      <w:pPr>
        <w:numPr>
          <w:ilvl w:val="0"/>
          <w:numId w:val="3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классифицировать произведения изобразительного искусства по жанрам в качестве инструмента анализа содержания произведений;</w:t>
      </w:r>
    </w:p>
    <w:p>
      <w:pPr>
        <w:numPr>
          <w:ilvl w:val="0"/>
          <w:numId w:val="3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ставить и использовать вопросы как исследовательский инструмент познания.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>
      <w:pPr>
        <w:numPr>
          <w:ilvl w:val="0"/>
          <w:numId w:val="4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использовать электронные образовательные ресурсы;</w:t>
      </w:r>
    </w:p>
    <w:p>
      <w:pPr>
        <w:numPr>
          <w:ilvl w:val="0"/>
          <w:numId w:val="4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уметь работать с электронными учебниками и учебными пособиями;</w:t>
      </w:r>
    </w:p>
    <w:p>
      <w:pPr>
        <w:numPr>
          <w:ilvl w:val="0"/>
          <w:numId w:val="4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>
      <w:pPr>
        <w:numPr>
          <w:ilvl w:val="0"/>
          <w:numId w:val="4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</w:r>
    </w:p>
    <w:p>
      <w:pPr>
        <w:numPr>
          <w:ilvl w:val="0"/>
          <w:numId w:val="4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>
      <w:pPr>
        <w:numPr>
          <w:ilvl w:val="0"/>
          <w:numId w:val="4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квестов, предложенных учителем;</w:t>
      </w:r>
    </w:p>
    <w:p>
      <w:pPr>
        <w:numPr>
          <w:ilvl w:val="0"/>
          <w:numId w:val="4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соблюдать правила информационной безопасности при работе в Интернете.</w:t>
      </w: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Овладение универсальными коммуникативными действиями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>
      <w:pPr>
        <w:numPr>
          <w:ilvl w:val="0"/>
          <w:numId w:val="5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>
      <w:pPr>
        <w:numPr>
          <w:ilvl w:val="0"/>
          <w:numId w:val="5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вести диалог и участвовать в обсуждении, проявляя уважительное отношение к противоположным мнениям, сопоставлять свои суждения с суждениями участников общения, выявляя и корректно отстаивая свои позиции в оценке и понимании обсуждаемого явления; </w:t>
      </w:r>
    </w:p>
    <w:p>
      <w:pPr>
        <w:numPr>
          <w:ilvl w:val="0"/>
          <w:numId w:val="5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>
      <w:pPr>
        <w:numPr>
          <w:ilvl w:val="0"/>
          <w:numId w:val="5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демонстрировать и объяснять результаты своего творческого, художественного или исследовательского опыта;</w:t>
      </w:r>
    </w:p>
    <w:p>
      <w:pPr>
        <w:numPr>
          <w:ilvl w:val="0"/>
          <w:numId w:val="5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>
      <w:pPr>
        <w:numPr>
          <w:ilvl w:val="0"/>
          <w:numId w:val="5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признавать своё и чужое право на ошибку, развивать свои способности сопереживать, понимать намерения и переживания свои и других людей;</w:t>
      </w:r>
    </w:p>
    <w:p>
      <w:pPr>
        <w:numPr>
          <w:ilvl w:val="0"/>
          <w:numId w:val="5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Овладение универсальными регулятивными действиями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У обучающегося будут сформированы следующие умения самоорганизации и самоконтроля как часть регулятивных универсальных учебных действий: </w:t>
      </w:r>
    </w:p>
    <w:p>
      <w:pPr>
        <w:numPr>
          <w:ilvl w:val="0"/>
          <w:numId w:val="6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внимательно относиться и выполнять учебные задачи, поставленные учителем;</w:t>
      </w:r>
    </w:p>
    <w:p>
      <w:pPr>
        <w:numPr>
          <w:ilvl w:val="0"/>
          <w:numId w:val="6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соблюдать последовательность учебных действий при выполнении задания;</w:t>
      </w:r>
    </w:p>
    <w:p>
      <w:pPr>
        <w:numPr>
          <w:ilvl w:val="0"/>
          <w:numId w:val="6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уметь организовывать своё рабочее место для практической работы, сохраняя порядок в окружающем пространстве и проявляя бережное отношение к используемым материалам; </w:t>
      </w:r>
    </w:p>
    <w:p>
      <w:pPr>
        <w:numPr>
          <w:ilvl w:val="0"/>
          <w:numId w:val="6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>
      <w:pPr>
        <w:spacing w:before="0" w:after="0"/>
        <w:ind w:left="120"/>
        <w:jc w:val="left"/>
      </w:pPr>
      <w:bookmarkStart w:id="16" w:name="_Toc124264882"/>
      <w:bookmarkEnd w:id="16"/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0"/>
          <w:color w:val="000000"/>
          <w:sz w:val="28"/>
        </w:rPr>
        <w:t>ПРЕДМЕТНЫЕ РЕЗУЛЬТАТЫ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К концу обучения в </w:t>
      </w:r>
      <w:r>
        <w:rPr>
          <w:rFonts w:ascii="Times New Roman" w:hAnsi="Times New Roman"/>
          <w:b/>
          <w:i w:val="0"/>
          <w:color w:val="000000"/>
          <w:sz w:val="28"/>
        </w:rPr>
        <w:t>1 классе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Модуль «Графика»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Осваивать навыки применения свойств простых графических материалов в самостоятельной творческой работе в условиях урока.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Приобретать первичный опыт в создании графического рисунка на основе знакомства со средствами изобразительного языка.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Приобретать опыт аналитического наблюдения формы предмета, опыт обобщения и геометризации наблюдаемой формы как основы обучения рисунку.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Приобретать опыт создания рисунка простого (плоского) предмета с натуры.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Учиться анализировать соотношения пропорций, визуально сравнивать пространственные величины.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Приобретать первичные знания и навыки композиционного расположения изображения на листе.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Уметь выбирать вертикальный или горизонтальный формат листа для выполнения соответствующих задач рисунка.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Воспринимать учебную задачу, поставленную учителем, и решать её в своей практической художественной деятельности.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Уметь обсуждать результаты своей практической работы и работы товарищей с позиций соответствия их поставленной учебной задаче, с позиций выраженного в рисунке содержания и графических средств его выражения (в рамках программного материала).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Модуль «Живопись»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Осваивать навыки работы красками «гуашь» в условиях урока.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Знать три основных цвета; обсуждать и называть ассоциативные представления, которые рождает каждый цвет.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Осознавать эмоциональное звучание цвета и уметь формулировать своё мнение с опорой на опыт жизненных ассоциаций.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Приобретать опыт экспериментирования, исследования результатов смешения красок и получения нового цвета.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Вести творческую работу на заданную тему с опорой на зрительные впечатления, организованные педагогом.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Модуль «Скульптура»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Приобретать опыт аналитического наблюдения, поиска выразительных образных объёмных форм в природе (например, облака, камни, коряги, формы плодов).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Осваивать первичные приёмы лепки из пластилина, приобретать представления о целостной форме в объёмном изображении.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Овладевать первичными навыками бумагопластики – создания объёмных форм из бумаги путём её складывания, надрезания, закручивания.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Модуль «Декоративно-прикладное искусство»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Уметь рассматривать и эстетически характеризовать различные примеры узоров в природе (в условиях урока на основе фотографий); приводить примеры, сопоставлять и искать ассоциации с орнаментами в произведениях декоративно-прикладного искусства.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Различать виды орнаментов по изобразительным мотивам: растительные, геометрические, анималистические.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Учиться использовать правила симметрии в своей художественной деятельности.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Приобретать опыт создания орнаментальной декоративной композиции (стилизованной: декоративный цветок или птица).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Приобретать знания о значении и назначении украшений в жизни людей.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Приобретать представления о глиняных игрушках отечественных народных художественных промыслов (дымковская, каргопольская игрушки или по выбору учителя с учётом местных промыслов) и опыт практической художественной деятельности по мотивам игрушки выбранного промысла.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Иметь опыт и соответствующие возрасту навыки подготовки и оформления общего праздника.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Модуль «Архитектура».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Рассматривать различные произведения архитектуры в окружающем мире (по фотографиям в условиях урока); анализировать и характеризовать особенности и составные части рассматриваемых зданий.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Осваивать приёмы конструирования из бумаги, складывания объёмных простых геометрических тел.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Приобретать опыт пространственного макетирования (сказочный город) в форме коллективной игровой деятельности.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Приобретать представления о конструктивной основе любого предмета и первичные навыки анализа его строения.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Модуль «Восприятие произведений искусства»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Приобретать умения рассматривать, анализировать детские рисунки с позиций их содержания и сюжета, настроения, композиции (расположения на листе), цвета, а также соответствия учебной задаче, поставленной учителем.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Приобретать опыт эстетического наблюдения природы на основе эмоциональных впечатлений с учётом учебных задач и визуальной установки учителя.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Приобретать опыт художественного наблюдения предметной среды жизни человека в зависимости от поставленной аналитической и эстетической задачи (установки).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Осваивать опыт эстетического восприятия и аналитического наблюдения архитектурных построек.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Осваивать опыт эстетического, эмоционального общения со станковой картиной, понимать значение зрительских умений и специальных знаний; приобретать опыт восприятия картин со сказочным сюжетом (В.М. Васнецова и других художников по выбору учителя), а также произведений с ярко выраженным эмоциональным настроением (например, натюрморты В. Ван Гога или А. Матисса).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Осваивать новый опыт восприятия художественных иллюстраций в детских книгах и отношения к ним в соответствии с учебной установкой.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Модуль «Азбука цифровой графики»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Приобретать опыт создания фотографий с целью эстетического и целенаправленного наблюдения природы.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Приобретать опыт обсуждения фотографий с точки зрения того, с какой целью сделан снимок, насколько значимо его содержание и какова композиция в кадре.</w:t>
      </w:r>
      <w:bookmarkStart w:id="17" w:name="_TOC_250003"/>
      <w:bookmarkEnd w:id="17"/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К концу обучения во </w:t>
      </w:r>
      <w:r>
        <w:rPr>
          <w:rFonts w:ascii="Times New Roman" w:hAnsi="Times New Roman"/>
          <w:b/>
          <w:i w:val="0"/>
          <w:color w:val="000000"/>
          <w:sz w:val="28"/>
        </w:rPr>
        <w:t>2 классе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Модуль «Графика»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Осваивать особенности и приёмы работы новыми графическими художественными материалами; осваивать выразительные свойства твёрдых, сухих, мягких и жидких графических материалов.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Приобретать навыки изображения на основе разной по характеру и способу наложения линии.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Овладевать понятием «ритм» и навыками ритмической организации изображения как необходимой композиционной основы выражения содержания.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Осваивать навык визуального сравнения пространственных величин, приобретать умения соотносить пропорции в рисунках птиц и животных (с опорой на зрительские впечатления и анализ).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Приобретать умение вести рисунок с натуры, видеть пропорции объекта, расположение его в пространстве; располагать изображение на листе, соблюдая этапы ведения рисунка, осваивая навык штриховки.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Модуль «Живопись»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Осваивать навыки работы цветом, навыки смешения красок, пастозное плотное и прозрачное нанесение краски; осваивать разный характер мазков и движений кистью, навыки создания выразительной фактуры и кроющие качества гуаши.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Приобретать опыт работы акварельной краской и понимать особенности работы прозрачной краской.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Знать названия основных и составных цветов и способы получения разных оттенков составного цвета.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Различать и сравнивать тёмные и светлые оттенки цвета; осваивать смешение цветных красок с белой и чёрной (для изменения их тона).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Знать о делении цветов на тёплые и холодные; уметь различать и сравнивать тёплые и холодные оттенки цвета.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Осваивать эмоциональную выразительность цвета: цвет звонкий и яркий, радостный; цвет мягкий, «глухой» и мрачный и другое.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Приобретать опыт создания пейзажей, передающих разные состояния погоды (например, туман, грозу) на основе изменения тонального звучания цвета, приобретать опыт передачи разного цветового состояния моря.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Уметь в изображении сказочных персонажей выразить их характер (герои сказок добрые и злые, нежные и грозные); обсуждать, объяснять, какими художественными средствами удалось показать характер сказочных персонажей.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Модуль «Скульптура»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Познакомиться с традиционными игрушками одного из народных художественных промыслов; освоить приёмы и последовательность лепки игрушки в традициях выбранного промысла; выполнить в технике лепки фигурку сказочного зверя по мотивам традиций выбранного промысла (по выбору: филимоновская, абашевская, каргопольская, дымковская игрушки или с учётом местных промыслов).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Знать об изменениях скульптурного образа при осмотре произведения с разных сторон.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Приобретать в процессе лепки из пластилина опыт передачи движения цельной лепной формы и разного характера движения этой формы (изображения зверушки).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Модуль «Декоративно-прикладное искусство»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Рассматривать, анализировать и эстетически оценивать разнообразие форм в природе, воспринимаемых как узоры.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Сравнивать, сопоставлять природные явления – узоры (например, капли, снежинки, паутинки, роса на листьях, серёжки во время цветения деревьев) – с рукотворными произведениями декоративного искусства (кружево, шитьё, ювелирные изделия и другое).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Приобретать опыт выполнения эскиза геометрического орнамента кружева или вышивки на основе природных мотивов.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Осваивать приёмы орнаментального оформления сказочных глиняных зверушек, созданных по мотивам народного художественного промысла (по выбору: филимоновская, абашевская, каргопольская, дымковская игрушки или с учётом местных промыслов).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Приобретать опыт преобразования бытовых подручных нехудожественных материалов в художественные изображения и поделки.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Рассматривать, анализировать, сравнивать украшения человека на примерах иллюстраций к народным сказкам лучших художников-иллюстраторов (например, И. Я. Билибина), когда украшения не только соответствуют народным традициям, но и выражают характер персонажа; учиться понимать, что украшения человека рассказывают о нём, выявляют особенности его характера, его представления о красоте.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Приобретать опыт выполнения красками рисунков украшений народных былинных персонажей.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Модуль «Архитектура»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Осваивать приёмы создания объёмных предметов из бумаги и объёмного декорирования предметов из бумаги.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Участвовать в коллективной работе по построению из бумаги пространственного макета сказочного города или детской площадки.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Рассматривать, характеризовать конструкцию архитектурных строений (по фотографиям в условиях урока), указывая составные части и их пропорциональные соотношения.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Осваивать понимание образа здания, то есть его эмоционального воздействия.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Рассматривать, приводить примеры и обсуждать вид разных жилищ, домиков сказочных героев в иллюстрациях известных художников детской книги, развивая фантазию и внимание к архитектурным постройкам.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Приобретать опыт сочинения и изображения жилья для разных по своему характеру героев литературных и народных сказок.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Модуль «Восприятие произведений искусства»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Обсуждать примеры детского художественного творчества с точки зрения выражения в них содержания, настроения, расположения изображения в листе, цвета и других средств художественной выразительности, а также ответа на поставленную учебную задачу.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Осваивать и развивать умения вести эстетическое наблюдение явлений природы, а также потребность в таком наблюдении.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Приобретать опыт эстетического наблюдения и художественного анализа произведений декоративного искусства и их орнаментальной организации (например, кружево, шитьё, резьба и роспись по дереву и ткани, чеканка).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Приобретать опыт восприятия, эстетического анализа произведений отечественных художников-пейзажистов (И. И. Левитана, И. И. Шишкина, И. К. Айвазовского, Н. П. Крымова и других по выбору учителя), а также художников-анималистов (В. В. Ватагина, Е. И. Чарушина и других по выбору учителя).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Приобретать опыт восприятия, эстетического анализа произведений живописи западноевропейских художников с активным, ярким выражением настроения (В. Ван Гога, К. Моне, А. Матисса и других по выбору учителя).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Знать имена и узнавать наиболее известные произведения отечественных художников И. И. Левитана, И. И. Шишкина, И. К. Айвазовского, В. М. Васнецова, В. В. Ватагина, Е. И. Чарушина (и других по выбору учителя).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Модуль «Азбука цифровой графики»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Осваивать возможности изображения с помощью разных видов линий в программе Paint (или другом графическом редакторе).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Осваивать приёмы трансформации и копирования геометрических фигур в программе Paint, а также построения из них простых рисунков или орнаментов.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Осваивать в компьютерном редакторе (например, Paint) инструменты и техники – карандаш, кисточка, ластик, заливка и другие – и создавать простые рисунки или композиции (например, образ дерева).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Осваивать композиционное построение кадра при фотографировании: расположение объекта в кадре, масштаб, доминанта. Участвовать в обсуждении композиционного построения кадра в фотографии.</w:t>
      </w:r>
      <w:bookmarkStart w:id="18" w:name="_TOC_250002"/>
      <w:bookmarkEnd w:id="18"/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К концу обучения в </w:t>
      </w:r>
      <w:r>
        <w:rPr>
          <w:rFonts w:ascii="Times New Roman" w:hAnsi="Times New Roman"/>
          <w:b/>
          <w:i w:val="0"/>
          <w:color w:val="000000"/>
          <w:sz w:val="28"/>
        </w:rPr>
        <w:t>3 классе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Модуль «Графика».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Приобретать представление о художественном оформлении книги, о дизайне книги, многообразии форм детских книг, о работе художников-иллюстраторов.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Получать опыт создания эскиза книжки-игрушки на выбранный сюжет: рисунок обложки с соединением шрифта (текста) и изображения, рисунок заглавной буквицы, создание иллюстраций, размещение текста и иллюстраций на развороте.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Узнавать об искусстве шрифта и образных (изобразительных) возможностях надписи, о работе художника над шрифтовой композицией.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Создавать практическую творческую работу – поздравительную открытку, совмещая в ней шрифт и изображение.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Узнавать о работе художников над плакатами и афишами. Выполнять творческую композицию – эскиз афиши к выбранному спектаклю или фильму.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Узнавать основные пропорции лица человека, взаимное расположение частей лица.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Приобретать опыт рисования портрета (лица) человека.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Создавать маску сказочного персонажа с ярко выраженным характером лица (для карнавала или спектакля).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Модуль «Живопись»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Осваивать приёмы создания живописной композиции (натюрморта) по наблюдению натуры или по представлению.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Рассматривать, эстетически анализировать сюжет и композицию, эмоциональное настроение в натюрмортах известных отечественных художников.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Приобретать опыт создания творческой живописной работы – натюрморта с ярко выраженным настроением или «натюрморта-автопортрета».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Изображать красками портрет человека с опорой на натуру или по представлению.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Создавать пейзаж, передавая в нём активное состояние природы.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Приобрести представление о деятельности художника в театре.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Создать красками эскиз занавеса или эскиз декораций к выбранному сюжету.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Познакомиться с работой художников по оформлению праздников.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Выполнить тематическую композицию «Праздник в городе» на основе наблюдений, по памяти и по представлению.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Модуль «Скульптура»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Приобрести опыт творческой работы: лепка сказочного персонажа на основе сюжета известной сказки (или создание этого персонажа в технике бумагопластики, по выбору учителя).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Учиться создавать игрушку из подручного нехудожественного материала путём добавления к ней необходимых деталей и тем самым «одушевления образа».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Узнавать о видах скульптуры: скульптурные памятники, парковая скульптура, мелкая пластика, рельеф (виды рельефа).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Приобретать опыт лепки эскиза парковой скульптуры.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Модуль «Декоративно-прикладное искусство»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Узнавать о создании глиняной и деревянной посуды: народные художественные промыслы гжель и хохлома.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Знакомиться с приёмами исполнения традиционных орнаментов, украшающих посуду гжели и хохломы; осваивать простые кистевые приёмы, свойственные этим промыслам; выполнить эскизы орнаментов, украшающих посуду (по мотивам выбранного художественного промысла).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Узнать о сетчатых видах орнаментов и их применении, например, в росписи тканей, стен, уметь рассуждать с опорой на зрительный материал о видах симметрии в сетчатом орнаменте.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Осваивать навыки создания орнаментов при помощи штампов и трафаретов.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Получить опыт создания композиции орнамента в квадрате (в качестве эскиза росписи женского платка).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Модуль «Архитектура»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Создать эскиз макета паркового пространства или участвовать в коллективной работе по созданию такого макета.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Создать в виде рисунков или объёмных аппликаций из цветной бумаги эскизы разнообразных малых архитектурных форм, наполняющих городское пространство.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Придумать и нарисовать (или выполнить в технике бумагопластики) транспортное средство.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Выполнить творческий рисунок – создать образ своего города или села или участвовать в коллективной работе по созданию образа своего города или села (в виде коллажа).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Модуль «Восприятие произведений искусства»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Рассматривать и обсуждать содержание работы художника, ценностно и эстетически относиться к иллюстрациям известных отечественных художников детских книг, получая различную визуально-образную информацию; знать имена нескольких художников детской книги.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Рассматривать и анализировать архитектурные постройки своего города (села), характерные особенности улиц и площадей, выделять центральные по архитектуре здания и обсуждать их архитектурные особенности, приобретать представления, аналитический и эмоциональный опыт восприятия наиболее известных памятников архитектуры Москвы и Санкт-Петербурга (для жителей регионов на основе фотографий, телепередач и виртуальных путешествий), уметь обсуждать увиденные памятники.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Знать и уметь объяснять назначение основных видов пространственных искусств: изобразительных видов искусства – живописи, графики, скульптуры; архитектуры, дизайна, декоративно-прикладных видов искусства, а также деятельности художника в кино, в театре, на празднике.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Знать и уметь называть основные жанры живописи, графики и скульптуры, определяемые предметом изображения.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Знать имена крупнейших отечественных художников-пейзажистов: И. И. Шишкина, И. И. Левитана, А. К. Саврасова, В. Д. Поленова, И. К. Айвазовского и других (по выбору учителя), приобретать представления об их произведениях.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Осуществлять виртуальные интерактивные путешествия в художественные музеи, участвовать в исследовательских квестах, в обсуждении впечатлений от виртуальных путешествий.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Знать имена крупнейших отечественных портретистов: В. И. Сурикова, И. Е. Репина, В. А. Серова и других (по выбору учителя), приобретать представления об их произведениях.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Понимать значение музеев и называть, указывать, где находятся и чему посвящены их коллекции: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Знать, что в России много замечательных художественных музеев, иметь представление о коллекциях своих региональных музеев.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Модуль «Азбука цифровой графики»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Осваивать приёмы работы в графическом редакторе с линиями, геометрическими фигурами, инструментами традиционного рисования.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Применять получаемые навыки для усвоения определённых учебных тем, например: исследования свойств ритма и построения ритмических композиций, составления орнаментов путём различных повторений рисунка узора, простого повторения (раппорт), экспериментируя на свойствах симметрии; создание паттернов.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Осваивать с помощью создания схемы лица человека его конструкцию и пропорции; осваивать с помощью графического редактора схематическое изменение мимики лица.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Осваивать приёмы соединения шрифта и векторного изображения при создании, например, поздравительных открыток, афиши.</w:t>
      </w: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К концу обучения в </w:t>
      </w:r>
      <w:r>
        <w:rPr>
          <w:rFonts w:ascii="Times New Roman" w:hAnsi="Times New Roman"/>
          <w:b/>
          <w:i w:val="0"/>
          <w:color w:val="000000"/>
          <w:sz w:val="28"/>
        </w:rPr>
        <w:t>4 классе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Модуль «Графика»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Осваивать правила линейной и воздушной перспективы и применять их в своей практической творческой деятельности. Изучать основные пропорции фигуры человека, пропорциональные отношения отдельных частей фигуры и учиться применять эти знания в своих рисунках.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Приобретать представление о традиционных одеждах разных народов и представление о красоте человека в разных культурах, применять эти знания в изображении персонажей сказаний и легенд или просто представителей народов разных культур.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Создавать зарисовки памятников отечественной и мировой архитектуры.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Модуль «Живопись»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Выполнять живописное изображение пейзажей разных климатических зон (пейзаж гор, пейзаж степной или пустынной зоны, пейзаж, типичный для среднерусской природы).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Передавать в изображении народные представления о красоте человека, создавать образ женщины в русском народном костюме и образ мужчины в народном костюме.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Приобретать опыт создания портретов женских и мужских, портрета пожилого человека, детского портрета или автопортрета, портрета персонажа (по представлению из выбранной культурной эпохи).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Создавать двойной портрет (например, портрет матери и ребёнка).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Приобретать опыт создания композиции на тему «Древнерусский город».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Участвовать в коллективной творческой работе по созданию композиционного панно (аппликации из индивидуальных рисунков) на темы народных праздников (русского народного праздника и традиционных праздников у разных народов), в которых выражается обобщённый образ национальной культуры.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Модуль «Скульптура»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Лепка из пластилина эскиза памятника героям Великой Отечественной войны или участие в коллективной разработке проекта макета мемориального комплекса ко Дню Победы в Великой Отечественной войне (работа выполняется после освоения собранного материала о мемориальных комплексах, существующих в нашей стране в память о Великой Отечественной войне).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Модуль «Декоративно-прикладное искусство»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Исследовать и делать зарисовки особенностей, характерных для орнаментов разных народов или исторических эпох (особенности символов и стилизованных мотивов), показать в рисунках традиции использования орнаментов в архитектуре, одежде, оформлении предметов быта у разных народов, в разные эпохи.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Изучить и показать в практической творческой работе орнаменты, традиционные мотивы и символы русской народной культуры (в деревянной резьбе и росписи по дереву, вышивке, декоре головных уборов, орнаментах, которые характерны для предметов быта).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Получить представления о красоте русского народного костюма и головных женских уборов, особенностях мужской одежды разных сословий, а также о связи украшения костюма мужчины с родом его занятий и положением в обществе.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Познакомиться с женским и мужским костюмами в традициях разных народов, со своеобразием одежды в разных культурах и в разные эпохи.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Модуль «Архитектура»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Получить представление о конструкции традиционных жилищ у разных народов, об их связи с окружающей природой.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Познакомиться с конструкцией избы – традиционного деревянного жилого дома – и надворных построек, уметь строить из бумаги или изображать конструкцию избы, понимать и уметь объяснять тесную связь декора (украшений) избы с функциональным значением тех же деталей: единство красоты и пользы. Иметь представления о конструктивных особенностях переносного жилища – юрты.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Иметь знания, уметь объяснять и изображать традиционную конструкцию здания каменного древнерусского храма, знать примеры наиболее значительных древнерусских соборов и где они находятся, иметь представление о красоте и конструктивных особенностях памятников русского деревянного зодчества. Иметь представления об устройстве и красоте древнерусского города, его архитектурном устройстве и жизни в нём людей. Знать основные конструктивные черты древнегреческого храма, уметь его изобразить, иметь общее, целостное образное представление о древнегреческой культуре.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Иметь представление об основных характерных чертах храмовых сооружений, характерных для разных культур: готический (романский) собор в европейских городах, буддийская пагода, мусульманская мечеть, уметь изображать их.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Понимать и уметь объяснять, в чём заключается значимость для современных людей сохранения архитектурных памятников и исторического образа своей и мировой культуры.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Модуль «Восприятие произведений искусства»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Формировать восприятие произведений искусства на темы истории и традиций русской отечественной культуры (произведения В. М. Васнецова, А. М. Васнецова, Б. М. Кустодиева, В. И. Сурикова, К. А. Коровина, А. Г. Венецианова, А. П. Рябушкина, И. Я. Билибина и других по выбору учителя).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Иметь образные представления о каменном древнерусском зодчестве (Московский Кремль, Новгородский детинец, Псковский кром, Казанский кремль и другие с учётом местных архитектурных комплексов, в том числе монастырских), о памятниках русского деревянного зодчества (архитектурный комплекс на острове Кижи).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Узнавать соборы Московского Кремля, Софийский собор в Великом Новгороде, храм Покрова на Нерли.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Уметь называть и объяснять содержание памятника К. Минину и Д. Пожарскому скульптора И. П. Мартоса в Москве.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Знать и узнавать основные памятники наиболее значимых мемориальных ансамблей и уметь объяснять их особое значение в жизни людей (мемориальные ансамбли: Могила Неизвестного Солдата в Москве; памятник-ансамбль «Героям Сталинградской битвы» на Мамаевом кургане, «Воин-освободитель» в берлинском Трептов-парке, Пискарёвский мемориал в Санкт-Петербурге и другие по выбору учителя), знать о правилах поведения при посещении мемориальных памятников.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Иметь представления об архитектурных, декоративных и изобразительных произведениях в культуре Древней Греции, других культурах Древнего мира, в том числе Древнего Востока, уметь обсуждать эти произведения.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Узнавать, различать общий вид и представлять основные компоненты конструкции готических (романских) соборов, знать особенности архитектурного устройства мусульманских мечетей, иметь представление об архитектурном своеобразии здания буддийской пагоды.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Приводить примеры произведений великих европейских художников: Леонардо да Винчи, Рафаэля, Рембрандта, Пикассо и других (по выбору учителя).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Модуль «Азбука цифровой графики»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Осваивать правила линейной и воздушной перспективы с помощью графических изображений и их варьирования в компьютерной программе Paint: изображение линии горизонта и точки схода, перспективных сокращений, цветовых и тональных изменений.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Моделировать в графическом редакторе с помощью инструментов геометрических фигур конструкцию традиционного крестьянского деревянного дома (избы) и различные варианты его устройства.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Использовать поисковую систему для знакомства с разными видами деревянного дома на основе избы и традициями её украшений.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Моделировать в графическом редакторе с помощью инструментов геометрических фигур конструкцию юрты, находить в поисковой системе разнообразные модели юрты, её украшения, внешний и внутренний вид юрты.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Моделировать в графическом редакторе с помощью инструментов геометрических фигур конструкции храмовых зданий разных культур (каменный православный собор с закомарами, со сводами-нефами, главой, куполом, готический или романский собор, пагода, мечеть).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Построить пропорции фигуры человека в графическом редакторе с помощью геометрических фигур или на линейной основе; изобразить различные фазы движения, двигая части фигуры (при соответствующих технических условиях создать анимацию схематического движения человека).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Освоить анимацию простого повторяющегося движения изображения в виртуальном редакторе GIF-анимации.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Освоить и проводить компьютерные презентации в программе PowerPoint по темам изучаемого материала, собирая в поисковых системах нужный материал, или на основе собственных фотографий и фотографий своих рисунков, делать шрифтовые надписи наиболее важных определений, названий, положений, которые надо помнить и знать.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Осуществлять виртуальные путешествия по архитектурным памятникам, в отечественные и зарубежные художественные музеи (галереи) на основе установок и квестов, предложенных учителем.</w:t>
      </w:r>
    </w:p>
    <w:p>
      <w:pPr>
        <w:sectPr>
          <w:pgSz w:w="11906" w:h="16383"/>
          <w:cols w:space="720" w:num="1"/>
        </w:sectPr>
      </w:pPr>
      <w:bookmarkStart w:id="19" w:name="block-13221965"/>
    </w:p>
    <w:bookmarkEnd w:id="14"/>
    <w:bookmarkEnd w:id="19"/>
    <w:p>
      <w:pPr>
        <w:spacing w:before="0" w:after="0"/>
        <w:ind w:left="120"/>
        <w:jc w:val="left"/>
      </w:pPr>
      <w:bookmarkStart w:id="20" w:name="block-13221966"/>
      <w:r>
        <w:rPr>
          <w:rFonts w:ascii="Times New Roman" w:hAnsi="Times New Roman"/>
          <w:b/>
          <w:i w:val="0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 1 КЛАСС </w:t>
      </w:r>
    </w:p>
    <w:tbl>
      <w:tblPr>
        <w:tblStyle w:val="7"/>
        <w:tblW w:w="0" w:type="auto"/>
        <w:tblCellSpacing w:w="0" w:type="dxa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7"/>
        <w:gridCol w:w="4107"/>
        <w:gridCol w:w="1538"/>
        <w:gridCol w:w="1645"/>
        <w:gridCol w:w="1717"/>
        <w:gridCol w:w="2722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Ты учишься изображать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Ты украшаешь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Ты строишь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Изображение, украшение, постройка всегда помогают друг другу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  <w:cols w:space="720" w:num="1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 2 КЛАСС </w:t>
      </w:r>
    </w:p>
    <w:tbl>
      <w:tblPr>
        <w:tblStyle w:val="7"/>
        <w:tblW w:w="0" w:type="auto"/>
        <w:tblCellSpacing w:w="0" w:type="dxa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0"/>
        <w:gridCol w:w="4086"/>
        <w:gridCol w:w="1542"/>
        <w:gridCol w:w="1650"/>
        <w:gridCol w:w="1722"/>
        <w:gridCol w:w="2726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Введение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Как и чем работает художник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Реальность и фантазия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 чем говорит искусство?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Как говорит искусство?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  <w:cols w:space="720" w:num="1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 3 КЛАСС </w:t>
      </w:r>
    </w:p>
    <w:tbl>
      <w:tblPr>
        <w:tblStyle w:val="7"/>
        <w:tblW w:w="0" w:type="auto"/>
        <w:tblCellSpacing w:w="0" w:type="dxa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1"/>
        <w:gridCol w:w="4025"/>
        <w:gridCol w:w="1526"/>
        <w:gridCol w:w="1631"/>
        <w:gridCol w:w="1702"/>
        <w:gridCol w:w="2851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Введение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"https://m.edsoo.ru/7f411892"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https://m.edsoo.ru/7f411892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Искусство в твоем доме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"https://m.edsoo.ru/7f411892"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https://m.edsoo.ru/7f411892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Искусство на улицах твоего города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"https://m.edsoo.ru/7f411892"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https://m.edsoo.ru/7f411892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Художник и зрелище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"https://m.edsoo.ru/7f411892"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https://m.edsoo.ru/7f411892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Художник и музей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"https://m.edsoo.ru/7f411892"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https://m.edsoo.ru/7f411892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  <w:cols w:space="720" w:num="1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 4 КЛАСС </w:t>
      </w:r>
    </w:p>
    <w:tbl>
      <w:tblPr>
        <w:tblStyle w:val="7"/>
        <w:tblW w:w="0" w:type="auto"/>
        <w:tblCellSpacing w:w="0" w:type="dxa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1"/>
        <w:gridCol w:w="4029"/>
        <w:gridCol w:w="1526"/>
        <w:gridCol w:w="1630"/>
        <w:gridCol w:w="1701"/>
        <w:gridCol w:w="2849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Введение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"https://m.edsoo.ru/7f4129ea"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https://m.edsoo.ru/7f4129ea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Истоки родного искусства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"https://m.edsoo.ru/7f4129ea"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https://m.edsoo.ru/7f4129ea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Древние города нашей земли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"https://m.edsoo.ru/7f4129ea"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https://m.edsoo.ru/7f4129ea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Каждый народ – художник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"https://m.edsoo.ru/7f4129ea"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https://m.edsoo.ru/7f4129ea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Искусство объединяет народы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"https://m.edsoo.ru/7f4129ea"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https://m.edsoo.ru/7f4129ea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  <w:cols w:space="720" w:num="1"/>
        </w:sectPr>
      </w:pPr>
    </w:p>
    <w:p>
      <w:pPr>
        <w:sectPr>
          <w:pgSz w:w="16383" w:h="11906" w:orient="landscape"/>
          <w:cols w:space="720" w:num="1"/>
        </w:sectPr>
      </w:pPr>
      <w:bookmarkStart w:id="21" w:name="block-13221966"/>
    </w:p>
    <w:bookmarkEnd w:id="20"/>
    <w:bookmarkEnd w:id="21"/>
    <w:p>
      <w:pPr>
        <w:spacing w:before="0" w:after="0"/>
        <w:ind w:left="120"/>
        <w:jc w:val="left"/>
      </w:pPr>
      <w:bookmarkStart w:id="22" w:name="block-13221969"/>
      <w:r>
        <w:rPr>
          <w:rFonts w:ascii="Times New Roman" w:hAnsi="Times New Roman"/>
          <w:b/>
          <w:i w:val="0"/>
          <w:color w:val="000000"/>
          <w:sz w:val="28"/>
        </w:rPr>
        <w:t xml:space="preserve"> ПОУРОЧНОЕ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 1 КЛАСС </w:t>
      </w:r>
    </w:p>
    <w:tbl>
      <w:tblPr>
        <w:tblStyle w:val="7"/>
        <w:tblW w:w="0" w:type="auto"/>
        <w:tblCellSpacing w:w="0" w:type="dxa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4"/>
        <w:gridCol w:w="4288"/>
        <w:gridCol w:w="1344"/>
        <w:gridCol w:w="1515"/>
        <w:gridCol w:w="1601"/>
        <w:gridCol w:w="1146"/>
        <w:gridCol w:w="1918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16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Количество часов</w:t>
            </w:r>
          </w:p>
        </w:tc>
        <w:tc>
          <w:tcPr>
            <w:tcW w:w="1215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Все дети любят рисовать: рассматриваем детские рисунки и рисуем радостное солнце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Изображения вокруг нас: рассматриваем изображения в детских книгах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Мастер изображения учит видеть: создаем групповую работу «Сказочный лес»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Короткое и длинное: рисуем животных с различными пропорциями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Изображать можно пятном: дорисовываем зверушек от пятна или тени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Изображать можно в объеме: лепим зверушек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</w:tblPrEx>
        <w:trPr>
          <w:trHeight w:val="144" w:hRule="atLeast"/>
          <w:tblCellSpacing w:w="0" w:type="dxa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Изображать можно линией: рисуем ветви деревьев, травы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Разноцветные краски. Рисуем цветные коврики (коврик-осень / зима или коврик-ночь / утро)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Изображать можно и то, что невидимо: создаем радостные и грустные рисунки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Художники и зрители: рассматриваем картины художников и говорим о своих впечатлениях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Мир полон украшений: рассматриваем украшения на иллюстрациях к сказкам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Цветы: создаем коллективную работу «Ваза с цветами»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Узоры на крыльях: рисуем бабочек и создаем коллективную работу – панно «Бабочки»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Красивые рыбы: выполняем рисунок рыб в технике монотипия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Украшения птиц создаем сказочную птицу из цветной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Узоры, которые создали люди: рисуем цветок или птицу для орнамента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Нарядные узоры на глиняных игрушках: украшаем узорами фигурки из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Как украшает себя человек: рисуем героев сказок с подходящими украшениями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Мастер Украшения помогает сделать праздник: создаем веселые игрушки из цветной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Постройки в нашей жизни: рассматриваем и обсуждаем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Дома бывают разными: рисуем домики для героев книг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Домики, которые построила природа: рассматриваем, как они устроены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Снаружи и внутри: создаем домик для маленьких человечков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Строим город: рисуем и строим город из пластилина и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Все имеет свое строение: создаем изображения животных из разных форм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Строим вещи: создаем из цветной бумаги веселую сумку-пакет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Город, в котором мы живем: фотографируем постройки и создаем панно «Прогулка по городу»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Изображение, украшение, постройка всегда помогают друг другу: рассматриваем и обсуждаем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Праздник птиц: создаем декоративные изображения птиц из цветной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Разноцветные жуки и бабочки: создаем аппликацию из цветной бумаги жука, бабочки или стрекозы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Азбука компьютерной графики: знакомство с программами Paint или Paint net. Создание и обсуждение фотографий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Времена года: создаем рисунки о каждом времени года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Здравствуй, лето! Рисуем красками «Как я буду проводить лето»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33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  <w:cols w:space="720" w:num="1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 2 КЛАСС </w:t>
      </w:r>
    </w:p>
    <w:tbl>
      <w:tblPr>
        <w:tblStyle w:val="7"/>
        <w:tblW w:w="0" w:type="auto"/>
        <w:tblCellSpacing w:w="0" w:type="dxa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7"/>
        <w:gridCol w:w="4340"/>
        <w:gridCol w:w="1334"/>
        <w:gridCol w:w="1510"/>
        <w:gridCol w:w="1598"/>
        <w:gridCol w:w="1141"/>
        <w:gridCol w:w="1916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10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Количество часов</w:t>
            </w:r>
          </w:p>
        </w:tc>
        <w:tc>
          <w:tcPr>
            <w:tcW w:w="1206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Учусь быть зрителем и художником: рассматриваем детское творчество и произведения декоративного искусства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Природа и художник: наблюдаем природу и обсуждаем произведения художников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Художник рисует красками: смешиваем краски, рисуем эмоции и настроение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Художник рисует мелками и тушью: рисуем с натуры простые предметы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 какими еще материалами работает художник: рассматриваем, обсуждаем, пробуем применять материалы для скульптуры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Гуашь, три основных цвета: рисуем дворец холодного ветра и дворец золотой осени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Волшебная белая: рисуем композицию «Сад в тумане, раннее утро»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Волшебная черная: рисуем композицию «Буря в лесу»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Волшебные серые: рисуем цветной туман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Пастель и восковые мелки: рисуем осенний лес и листопад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Аппликация: создаем коврики на тему «Осенний листопад»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Что может линия: рисуем зимний лес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Линия на экране компьютера: рисуем луговые травы, деревья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Что может пластилин: лепим фигурку любимого животного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Бумага, ножницы, клей: создаем макет игровой площадки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Неожиданные материалы: создаем изображение из фантиков, пуговиц, ниток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Изображение, реальность, фантазия: рисуем домашних и фантастических животных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Украшение, реальность, фантазия: рисуем кружево со снежинками, паутинками, звездочками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Постройка, реальность, фантазия: обсуждаем домики, которые построила природа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Конструируем природные формы: создаем композицию «Подводный мир»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Конструируем сказочный город: строим из бумаги домик, улицу или площадь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Изображение природы в различных состояниях: рисуем природу разной по настроению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Изображение характера животных: передаем характер и настроение животных в рисунке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Изображение характера человека: рисуем доброго или злого человека, героев сказок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Образ человека в скульптуре: создаем разных по характеру образов в объеме – легкий, стремительный и тяжелый, неповоротливый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Человек и его украшения: создаем кокошник для доброй и злой героинь из сказок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 чем говорят украшения: рисуем украшения для злой и доброй феи, злого колдуна, доброго воина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Образ здания: рисуем дома для разных сказочных героев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Теплые и холодные цвета: рисуем костер или перо жар-птицы на фоне ночного неба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Тихие и звонкие цвета, ритм линий создаем композицию «Весенняя земля»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Характер линий: рисуем весенние ветки – березы, дуба, сосны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Характер линий: рисуем весенние ветки – березы, дуба, сосны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Ритм и движение пятен: вырезаем из бумаги птичек и создаем из них композиции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Пропорции выражают характер: создаем скульптуры птиц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34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  <w:cols w:space="720" w:num="1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 3 КЛАСС </w:t>
      </w:r>
    </w:p>
    <w:tbl>
      <w:tblPr>
        <w:tblStyle w:val="7"/>
        <w:tblW w:w="0" w:type="auto"/>
        <w:tblCellSpacing w:w="0" w:type="dxa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9"/>
        <w:gridCol w:w="4485"/>
        <w:gridCol w:w="1105"/>
        <w:gridCol w:w="1306"/>
        <w:gridCol w:w="1397"/>
        <w:gridCol w:w="983"/>
        <w:gridCol w:w="2871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Изображение, постройка, украшения и материалы: знакомимся с иллюстрациями и дизайном предметов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"https://m.edsoo.ru/8a1496ae"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https://m.edsoo.ru/8a1496ae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Твои игрушки: создаем игрушки из подручного нехудожественного материала и/или из пластилина/глины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"https://m.edsoo.ru/8a14a932"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https://m.edsoo.ru/8a14a932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Посуда у тебя дома: изображаем орнаменты и эскизы украшения посуды в традициях народных художественных промыслов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"https://m.edsoo.ru/8a14af2c"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https://m.edsoo.ru/8a14af2c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Обои и шторы у тебя дома: создаем орнаменты для обоев и штор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"https://m.edsoo.ru/8a14b166"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https://m.edsoo.ru/8a14b166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Орнаменты для обоев и штор: создаем орнаменты в графическом редакторе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"https://m.edsoo.ru/8a14cd18"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https://m.edsoo.ru/8a14cd18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Мамин платок: создаем орнамент в квадрате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"https://m.edsoo.ru/8a14b2c4"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https://m.edsoo.ru/8a14b2c4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Твои книжки: создаем эскизы обложки, заглавной буквицы и иллюстраций к детской книге сказок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"https://m.edsoo.ru/8a1494d8"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https://m.edsoo.ru/8a1494d8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fldChar w:fldCharType="begin"/>
            </w:r>
            <w:r>
              <w:instrText xml:space="preserve"> HYPERLINK "https://m.edsoo.ru/8a14c0e8"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https://m.edsoo.ru/8a14c0e8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Открытки: создаем поздравительную открытку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"https://m.edsoo.ru/8a14929e"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https://m.edsoo.ru/8a14929e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Труд художника для твоего дома: рассматриваем работы художников над предметами быта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Памятники архитектуры: виртуальное путешествие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"https://m.edsoo.ru/8a14c35e"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https://m.edsoo.ru/8a14c35e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Исторические и архитектурные памятники: рисуем достопримечательности города или села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"https://m.edsoo.ru/8a14b490"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https://m.edsoo.ru/8a14b490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Парки, скверы, бульвары: создаем эскиз макета паркового пространства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"https://m.edsoo.ru/8a14b6e8"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https://m.edsoo.ru/8a14b6e8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Ажурные ограды: проектируем декоративные украшения в городе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Волшебные фонари: создаем малые архитектурные формы для города (фонари)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"https://m.edsoo.ru/8a14b8e6"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https://m.edsoo.ru/8a14b8e6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Витрины: создаем витрины - малые архитектурные формы для города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Удивительный транспорт: рисуем или создаем в бумагопластике фантастический транспорт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"https://m.edsoo.ru/8a14ba1c"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https://m.edsoo.ru/8a14ba1c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Труд художника на улицах твоего города: создаем панно «Образ моего города»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"https://m.edsoo.ru/8a14bd46"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https://m.edsoo.ru/8a14bd46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Художник в цирке: рисуем на тему «В цирке»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"https://m.edsoo.ru/8a14a19e"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https://m.edsoo.ru/8a14a19e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Художник в театре: создаем эскиз занавеса или декораций сцены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"https://m.edsoo.ru/8a14a45a"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https://m.edsoo.ru/8a14a45a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Театр кукол: создаем сказочного персонажа из пластилина или в бумагопластике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"https://m.edsoo.ru/8a14a7f2"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https://m.edsoo.ru/8a14a7f2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Маска: создаем маски сказочных персонажей с характерным выражением лица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"https://m.edsoo.ru/8a14996a"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https://m.edsoo.ru/8a14996a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Афиша и плакат: создаем эскиз афиши к спектаклю или фильму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"https://m.edsoo.ru/8a14982a"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https://m.edsoo.ru/8a14982a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Праздник в городе: создаем композицию «Праздник в городе»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"https://m.edsoo.ru/8a14a626"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https://m.edsoo.ru/8a14a626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Школьный карнавал: украшаем школу, проводим выставку наших работ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Музей в жизни города: виртуальное путешествие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Картина – особый мир: восприятие картин различных жанров в музеях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"https://m.edsoo.ru/8a14c71e"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https://m.edsoo.ru/8a14c71e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Музеи искусства: участвуем в виртуальном интерактивном путешествии в художественные музеи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"https://m.edsoo.ru/8a14d0d8"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https://m.edsoo.ru/8a14d0d8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fldChar w:fldCharType="begin"/>
            </w:r>
            <w:r>
              <w:instrText xml:space="preserve"> HYPERLINK "https://m.edsoo.ru/8a14ca48"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https://m.edsoo.ru/8a14ca48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Картина-пейзаж: рисуем пейзаж, отображаем состояние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"https://m.edsoo.ru/8a149c3a"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https://m.edsoo.ru/8a149c3a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fldChar w:fldCharType="begin"/>
            </w:r>
            <w:r>
              <w:instrText xml:space="preserve"> HYPERLINK "https://m.edsoo.ru/8a14c890"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https://m.edsoo.ru/8a14c890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Картина-портрет: рассматриваем произведения портретистов, сочиняем рассказы к портретам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"https://m.edsoo.ru/8a149eb0"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https://m.edsoo.ru/8a149eb0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Изображение портрета: рисуем портрет человека красками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Картина-натюрморт: рисуем натюрморт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"https://m.edsoo.ru/8a149abe"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https://m.edsoo.ru/8a149abe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Картины исторические и бытовые: создаем композицию историческую или бытовую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Скульптура в музее и на улице: лепим эскиз парковой скульптуры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"https://m.edsoo.ru/8a14acca"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https://m.edsoo.ru/8a14acca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Художественная выставка: организуем художественную выставку работ обучающихся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34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  <w:cols w:space="720" w:num="1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 4 КЛАСС </w:t>
      </w:r>
    </w:p>
    <w:tbl>
      <w:tblPr>
        <w:tblStyle w:val="7"/>
        <w:tblW w:w="0" w:type="auto"/>
        <w:tblCellSpacing w:w="0" w:type="dxa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4058"/>
        <w:gridCol w:w="1213"/>
        <w:gridCol w:w="1348"/>
        <w:gridCol w:w="1423"/>
        <w:gridCol w:w="1018"/>
        <w:gridCol w:w="2871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05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728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Количество часов</w:t>
            </w:r>
          </w:p>
        </w:tc>
        <w:tc>
          <w:tcPr>
            <w:tcW w:w="1198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Каждый народ строит, украшает, изображает: рассматриваем и обсуждаем произведения великих художников, скульпторов, архитекторов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"https://m.edsoo.ru/8a14fe78"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https://m.edsoo.ru/8a14fe78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Пейзаж родной земли: рисуем пейзаж по правилам линейной и воздушной перспективы красками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"https://m.edsoo.ru/8a14d4ca"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https://m.edsoo.ru/8a14d4ca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fldChar w:fldCharType="begin"/>
            </w:r>
            <w:r>
              <w:instrText xml:space="preserve"> HYPERLINK "https://m.edsoo.ru/8a14dd4e"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https://m.edsoo.ru/8a14dd4e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fldChar w:fldCharType="begin"/>
            </w:r>
            <w:r>
              <w:instrText xml:space="preserve"> HYPERLINK "https://m.edsoo.ru/8a150e90"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https://m.edsoo.ru/8a150e90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Деревянный мир: создаем макет избы из бумаги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"https://m.edsoo.ru/8a14f630"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https://m.edsoo.ru/8a14f630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Изображение избы: рисуем и моделируем избу в графическом редакторе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"https://m.edsoo.ru/8a151070"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https://m.edsoo.ru/8a151070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Деревня: создаем коллективное панно «Деревня»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"https://m.edsoo.ru/8a14eafa"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https://m.edsoo.ru/8a14eafa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Красота человека: создаем портрет русской красавицы (в национальном костюме с учетом этнокультурных особенностей региона)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Красота человека: изображаем фигуру человека в национальном костюме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"https://m.edsoo.ru/8a14ec6c"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https://m.edsoo.ru/8a14ec6c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fldChar w:fldCharType="begin"/>
            </w:r>
            <w:r>
              <w:instrText xml:space="preserve"> HYPERLINK "https://m.edsoo.ru/8a14ede8"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https://m.edsoo.ru/8a14ede8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Народные праздники: создаем панно на тему народных праздников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"https://m.edsoo.ru/8a14e302"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https://m.edsoo.ru/8a14e302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Родной угол: изображаем и моделируем башни и крепостные стены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"https://m.edsoo.ru/8a14fcca"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https://m.edsoo.ru/8a14fcca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Родной край: создаем макет «Древний город»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Древние соборы: изображаем древнерусский храм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"https://m.edsoo.ru/8a14f838"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https://m.edsoo.ru/8a14f838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Города Русской земли: рисуем древнерусский город или историческую часть современного города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"https://m.edsoo.ru/8a14db64"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https://m.edsoo.ru/8a14db64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Древнерусские воины-защитники: рисуем героев былин, древних легенд, сказок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"https://m.edsoo.ru/8a14d7b8"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https://m.edsoo.ru/8a14d7b8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Великий Новгород: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Псков: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Владимир и Суздаль: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Москва: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Узорочье теремов: выполняем зарисовки народных орнаментов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"https://m.edsoo.ru/8a14ec6c"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https://m.edsoo.ru/8a14ec6c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fldChar w:fldCharType="begin"/>
            </w:r>
            <w:r>
              <w:instrText xml:space="preserve"> HYPERLINK "https://m.edsoo.ru/8a14e938"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https://m.edsoo.ru/8a14e938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Пир в теремных палатах: выполняем творческую работу «Пир в теремных палатах»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Страна восходящего солнца: изображаем японский сад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Страна восходящего солнца: изображаем японок в национальной одежде и создаем панно «Праздник в Японии»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"https://m.edsoo.ru/8a14f036"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https://m.edsoo.ru/8a14f036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Народы гор и степей: моделируем юрту в графическом редакторе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"https://m.edsoo.ru/8a14f270"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https://m.edsoo.ru/8a14f270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Народы гор и степей: рисуем степной или горный пейзаж с традиционными постройками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Города в пустыне: создаём образ города в пустыне с его архитектурными особенностями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Древняя Эллада: изображаем олимпийцев в графике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"https://m.edsoo.ru/8a151584"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https://m.edsoo.ru/8a151584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Древняя Эллада: создаем панно «Олимпийские игры в Древней Греции»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"https://m.edsoo.ru/8a15074c"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https://m.edsoo.ru/8a15074c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Европейские города: рисуем площадь средневекового города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"https://m.edsoo.ru/8a15088c"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https://m.edsoo.ru/8a15088c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fldChar w:fldCharType="begin"/>
            </w:r>
            <w:r>
              <w:instrText xml:space="preserve"> HYPERLINK "https://m.edsoo.ru/8a14faa4"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https://m.edsoo.ru/8a14faa4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fldChar w:fldCharType="begin"/>
            </w:r>
            <w:r>
              <w:instrText xml:space="preserve"> HYPERLINK "https://m.edsoo.ru/8a150a80"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https://m.edsoo.ru/8a150a80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Многообразие художественных культур в мире: создаем презентацию на тему архитектуры, искусства выбранной эпохи или этнокультурных традиций народов России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"https://m.edsoo.ru/8a151a7a"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https://m.edsoo.ru/8a151a7a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fldChar w:fldCharType="begin"/>
            </w:r>
            <w:r>
              <w:instrText xml:space="preserve"> HYPERLINK "https://m.edsoo.ru/8a151318"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https://m.edsoo.ru/8a151318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Материнство: изображаем двойной портрет матери и ребенка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"https://m.edsoo.ru/8a15006c"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https://m.edsoo.ru/8a15006c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Мудрость старости: создаем живописный портрет пожилого человека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Сопереживание: выполняем тематическую композицию «Сопереживание»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Герои-защитники: создаем презентацию памятника героям и защитникам Отечества, героям Великой Отечественной войны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"https://m.edsoo.ru/8a150cb0"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https://m.edsoo.ru/8a150cb0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fldChar w:fldCharType="begin"/>
            </w:r>
            <w:r>
              <w:instrText xml:space="preserve"> HYPERLINK "https://m.edsoo.ru/8a14e4c4"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https://m.edsoo.ru/8a14e4c4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Герои-защитники: лепим из пластилина эскиз памятника героям или мемориального комплекса ко Дню Победы в Великой Отечественной войне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"https://m.edsoo.ru/8a14e6b8"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https://m.edsoo.ru/8a14e6b8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Юность и надежды: создаем живописный детский портрет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8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34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  <w:cols w:space="720" w:num="1"/>
        </w:sectPr>
      </w:pPr>
    </w:p>
    <w:p>
      <w:pPr>
        <w:sectPr>
          <w:pgSz w:w="16383" w:h="11906" w:orient="landscape"/>
          <w:cols w:space="720" w:num="1"/>
        </w:sectPr>
      </w:pPr>
      <w:bookmarkStart w:id="23" w:name="block-13221969"/>
    </w:p>
    <w:bookmarkEnd w:id="22"/>
    <w:bookmarkEnd w:id="23"/>
    <w:p>
      <w:pPr>
        <w:spacing w:before="0" w:after="0"/>
        <w:ind w:left="120"/>
        <w:jc w:val="left"/>
      </w:pPr>
      <w:bookmarkStart w:id="24" w:name="block-13221970"/>
      <w:r>
        <w:rPr>
          <w:rFonts w:ascii="Times New Roman" w:hAnsi="Times New Roman"/>
          <w:b/>
          <w:i w:val="0"/>
          <w:color w:val="000000"/>
          <w:sz w:val="28"/>
        </w:rPr>
        <w:t>УЧЕБНО-МЕТОДИЧЕСКОЕ ОБЕСПЕЧЕНИЕ ОБРАЗОВАТЕЛЬНОГО ПРОЦЕССА</w:t>
      </w:r>
    </w:p>
    <w:p>
      <w:pPr>
        <w:spacing w:before="0" w:after="0" w:line="480" w:lineRule="auto"/>
        <w:ind w:left="120"/>
        <w:jc w:val="left"/>
      </w:pPr>
      <w:r>
        <w:rPr>
          <w:rFonts w:ascii="Times New Roman" w:hAnsi="Times New Roman"/>
          <w:b/>
          <w:i w:val="0"/>
          <w:color w:val="000000"/>
          <w:sz w:val="28"/>
        </w:rPr>
        <w:t>ОБЯЗАТЕЛЬНЫЕ УЧЕБНЫЕ МАТЕРИАЛЫ ДЛЯ УЧЕНИКА</w:t>
      </w:r>
    </w:p>
    <w:p>
      <w:pPr>
        <w:spacing w:before="0" w:after="0" w:line="480" w:lineRule="auto"/>
        <w:ind w:left="120"/>
        <w:jc w:val="left"/>
      </w:pPr>
      <w:r>
        <w:rPr>
          <w:rFonts w:ascii="Times New Roman" w:hAnsi="Times New Roman"/>
          <w:b w:val="0"/>
          <w:i w:val="0"/>
          <w:color w:val="000000"/>
          <w:sz w:val="28"/>
        </w:rPr>
        <w:t>​‌‌​</w:t>
      </w:r>
    </w:p>
    <w:p>
      <w:pPr>
        <w:spacing w:before="0" w:after="0" w:line="480" w:lineRule="auto"/>
        <w:ind w:left="120"/>
        <w:jc w:val="left"/>
      </w:pPr>
      <w:r>
        <w:rPr>
          <w:rFonts w:ascii="Times New Roman" w:hAnsi="Times New Roman"/>
          <w:b w:val="0"/>
          <w:i w:val="0"/>
          <w:color w:val="000000"/>
          <w:sz w:val="28"/>
        </w:rPr>
        <w:t>​‌‌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0"/>
          <w:i w:val="0"/>
          <w:color w:val="000000"/>
          <w:sz w:val="28"/>
        </w:rPr>
        <w:t>​</w:t>
      </w:r>
    </w:p>
    <w:p>
      <w:pPr>
        <w:spacing w:before="0" w:after="0" w:line="480" w:lineRule="auto"/>
        <w:ind w:left="120"/>
        <w:jc w:val="left"/>
      </w:pPr>
      <w:r>
        <w:rPr>
          <w:rFonts w:ascii="Times New Roman" w:hAnsi="Times New Roman"/>
          <w:b/>
          <w:i w:val="0"/>
          <w:color w:val="000000"/>
          <w:sz w:val="28"/>
        </w:rPr>
        <w:t>МЕТОДИЧЕСКИЕ МАТЕРИАЛЫ ДЛЯ УЧИТЕЛЯ</w:t>
      </w:r>
    </w:p>
    <w:p>
      <w:pPr>
        <w:spacing w:before="0" w:after="0" w:line="480" w:lineRule="auto"/>
        <w:ind w:left="120"/>
        <w:jc w:val="left"/>
      </w:pPr>
      <w:r>
        <w:rPr>
          <w:rFonts w:ascii="Times New Roman" w:hAnsi="Times New Roman"/>
          <w:b w:val="0"/>
          <w:i w:val="0"/>
          <w:color w:val="000000"/>
          <w:sz w:val="28"/>
        </w:rPr>
        <w:t>​‌‌​</w:t>
      </w:r>
    </w:p>
    <w:p>
      <w:pPr>
        <w:spacing w:before="0" w:after="0"/>
        <w:ind w:left="120"/>
        <w:jc w:val="left"/>
      </w:pPr>
    </w:p>
    <w:p>
      <w:pPr>
        <w:spacing w:before="0" w:after="0" w:line="480" w:lineRule="auto"/>
        <w:ind w:left="120"/>
        <w:jc w:val="left"/>
      </w:pPr>
      <w:r>
        <w:rPr>
          <w:rFonts w:ascii="Times New Roman" w:hAnsi="Times New Roman"/>
          <w:b/>
          <w:i w:val="0"/>
          <w:color w:val="000000"/>
          <w:sz w:val="28"/>
        </w:rPr>
        <w:t>ЦИФРОВЫЕ ОБРАЗОВАТЕЛЬНЫЕ РЕСУРСЫ И РЕСУРСЫ СЕТИ ИНТЕРНЕТ</w:t>
      </w:r>
    </w:p>
    <w:p>
      <w:pPr>
        <w:spacing w:before="0" w:after="0" w:line="480" w:lineRule="auto"/>
        <w:ind w:left="120"/>
        <w:jc w:val="left"/>
      </w:pPr>
      <w:r>
        <w:rPr>
          <w:rFonts w:ascii="Times New Roman" w:hAnsi="Times New Roman"/>
          <w:b w:val="0"/>
          <w:i w:val="0"/>
          <w:color w:val="000000"/>
          <w:sz w:val="28"/>
        </w:rPr>
        <w:t>​</w:t>
      </w:r>
      <w:r>
        <w:rPr>
          <w:rFonts w:ascii="Times New Roman" w:hAnsi="Times New Roman"/>
          <w:b w:val="0"/>
          <w:i w:val="0"/>
          <w:color w:val="333333"/>
          <w:sz w:val="28"/>
        </w:rPr>
        <w:t>​‌‌</w:t>
      </w:r>
      <w:r>
        <w:rPr>
          <w:rFonts w:ascii="Times New Roman" w:hAnsi="Times New Roman"/>
          <w:b w:val="0"/>
          <w:i w:val="0"/>
          <w:color w:val="000000"/>
          <w:sz w:val="28"/>
        </w:rPr>
        <w:t>​</w:t>
      </w:r>
    </w:p>
    <w:p>
      <w:pPr>
        <w:sectPr>
          <w:pgSz w:w="11906" w:h="16383"/>
          <w:cols w:space="720" w:num="1"/>
        </w:sectPr>
      </w:pPr>
      <w:bookmarkStart w:id="25" w:name="block-13221970"/>
    </w:p>
    <w:bookmarkEnd w:id="24"/>
    <w:bookmarkEnd w:id="25"/>
    <w:p/>
    <w:sectPr>
      <w:pgSz w:w="11907" w:h="16839"/>
      <w:pgMar w:top="1440" w:right="1440" w:bottom="1440" w:left="144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5E306ED"/>
    <w:multiLevelType w:val="singleLevel"/>
    <w:tmpl w:val="B5E306ED"/>
    <w:lvl w:ilvl="0" w:tentative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1">
    <w:nsid w:val="BF205925"/>
    <w:multiLevelType w:val="singleLevel"/>
    <w:tmpl w:val="BF205925"/>
    <w:lvl w:ilvl="0" w:tentative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2">
    <w:nsid w:val="CF092B84"/>
    <w:multiLevelType w:val="singleLevel"/>
    <w:tmpl w:val="CF092B84"/>
    <w:lvl w:ilvl="0" w:tentative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3">
    <w:nsid w:val="0053208E"/>
    <w:multiLevelType w:val="singleLevel"/>
    <w:tmpl w:val="0053208E"/>
    <w:lvl w:ilvl="0" w:tentative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4">
    <w:nsid w:val="03D62ECE"/>
    <w:multiLevelType w:val="singleLevel"/>
    <w:tmpl w:val="03D62ECE"/>
    <w:lvl w:ilvl="0" w:tentative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5">
    <w:nsid w:val="59ADCABA"/>
    <w:multiLevelType w:val="singleLevel"/>
    <w:tmpl w:val="59ADCABA"/>
    <w:lvl w:ilvl="0" w:tentative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9"/>
  <w:documentProtection w:enforcement="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000000"/>
    <w:rsid w:val="1F925E2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uiPriority="99" w:name="heading 5"/>
    <w:lsdException w:uiPriority="99" w:name="heading 6"/>
    <w:lsdException w:uiPriority="99" w:name="heading 7"/>
    <w:lsdException w:uiPriority="99" w:name="heading 8"/>
    <w:lsdException w:uiPriority="9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99" w:name="toc 1"/>
    <w:lsdException w:uiPriority="99" w:name="toc 2"/>
    <w:lsdException w:uiPriority="99" w:name="toc 3"/>
    <w:lsdException w:uiPriority="99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qFormat="1" w:uiPriority="99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uiPriority="99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link w:val="17"/>
    <w:qFormat/>
    <w:uiPriority w:val="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6091" w:themeColor="accent1" w:themeShade="BF"/>
      <w:sz w:val="28"/>
      <w:szCs w:val="28"/>
    </w:rPr>
  </w:style>
  <w:style w:type="paragraph" w:styleId="3">
    <w:name w:val="heading 2"/>
    <w:basedOn w:val="1"/>
    <w:next w:val="1"/>
    <w:link w:val="18"/>
    <w:unhideWhenUsed/>
    <w:qFormat/>
    <w:uiPriority w:val="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4">
    <w:name w:val="heading 3"/>
    <w:basedOn w:val="1"/>
    <w:next w:val="1"/>
    <w:link w:val="19"/>
    <w:unhideWhenUsed/>
    <w:qFormat/>
    <w:uiPriority w:val="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5">
    <w:name w:val="heading 4"/>
    <w:basedOn w:val="1"/>
    <w:next w:val="1"/>
    <w:link w:val="20"/>
    <w:unhideWhenUsed/>
    <w:qFormat/>
    <w:uiPriority w:val="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Emphasis"/>
    <w:basedOn w:val="6"/>
    <w:qFormat/>
    <w:uiPriority w:val="20"/>
    <w:rPr>
      <w:i/>
      <w:iCs/>
    </w:rPr>
  </w:style>
  <w:style w:type="character" w:styleId="9">
    <w:name w:val="Hyperlink"/>
    <w:basedOn w:val="6"/>
    <w:unhideWhenUsed/>
    <w:qFormat/>
    <w:uiPriority w:val="99"/>
    <w:rPr>
      <w:color w:val="0000FF" w:themeColor="hyperlink"/>
      <w:u w:val="single"/>
    </w:rPr>
  </w:style>
  <w:style w:type="paragraph" w:styleId="10">
    <w:name w:val="Normal Indent"/>
    <w:basedOn w:val="1"/>
    <w:unhideWhenUsed/>
    <w:qFormat/>
    <w:uiPriority w:val="99"/>
    <w:pPr>
      <w:ind w:left="720"/>
    </w:pPr>
  </w:style>
  <w:style w:type="paragraph" w:styleId="11">
    <w:name w:val="caption"/>
    <w:basedOn w:val="1"/>
    <w:next w:val="1"/>
    <w:semiHidden/>
    <w:unhideWhenUsed/>
    <w:qFormat/>
    <w:uiPriority w:val="3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12">
    <w:name w:val="header"/>
    <w:basedOn w:val="1"/>
    <w:link w:val="16"/>
    <w:unhideWhenUsed/>
    <w:qFormat/>
    <w:uiPriority w:val="99"/>
    <w:pPr>
      <w:tabs>
        <w:tab w:val="center" w:pos="4680"/>
        <w:tab w:val="right" w:pos="9360"/>
      </w:tabs>
    </w:pPr>
  </w:style>
  <w:style w:type="paragraph" w:styleId="13">
    <w:name w:val="Title"/>
    <w:basedOn w:val="1"/>
    <w:next w:val="1"/>
    <w:link w:val="22"/>
    <w:qFormat/>
    <w:uiPriority w:val="10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paragraph" w:styleId="14">
    <w:name w:val="Subtitle"/>
    <w:basedOn w:val="1"/>
    <w:next w:val="1"/>
    <w:link w:val="21"/>
    <w:qFormat/>
    <w:uiPriority w:val="11"/>
    <w:p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table" w:styleId="15">
    <w:name w:val="Table Grid"/>
    <w:basedOn w:val="7"/>
    <w:qFormat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6">
    <w:name w:val="Header Char"/>
    <w:basedOn w:val="6"/>
    <w:link w:val="12"/>
    <w:qFormat/>
    <w:uiPriority w:val="99"/>
  </w:style>
  <w:style w:type="character" w:customStyle="1" w:styleId="17">
    <w:name w:val="Heading 1 Char"/>
    <w:basedOn w:val="6"/>
    <w:link w:val="2"/>
    <w:qFormat/>
    <w:uiPriority w:val="9"/>
    <w:rPr>
      <w:rFonts w:asciiTheme="majorHAnsi" w:hAnsiTheme="majorHAnsi" w:eastAsiaTheme="majorEastAsia" w:cstheme="majorBidi"/>
      <w:b/>
      <w:bCs/>
      <w:color w:val="366091" w:themeColor="accent1" w:themeShade="BF"/>
      <w:sz w:val="28"/>
      <w:szCs w:val="28"/>
    </w:rPr>
  </w:style>
  <w:style w:type="character" w:customStyle="1" w:styleId="18">
    <w:name w:val="Heading 2 Char"/>
    <w:basedOn w:val="6"/>
    <w:link w:val="3"/>
    <w:qFormat/>
    <w:uiPriority w:val="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customStyle="1" w:styleId="19">
    <w:name w:val="Heading 3 Char"/>
    <w:basedOn w:val="6"/>
    <w:link w:val="4"/>
    <w:qFormat/>
    <w:uiPriority w:val="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customStyle="1" w:styleId="20">
    <w:name w:val="Heading 4 Char"/>
    <w:basedOn w:val="6"/>
    <w:link w:val="5"/>
    <w:qFormat/>
    <w:uiPriority w:val="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customStyle="1" w:styleId="21">
    <w:name w:val="Subtitle Char"/>
    <w:basedOn w:val="6"/>
    <w:link w:val="14"/>
    <w:qFormat/>
    <w:uiPriority w:val="11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22">
    <w:name w:val="Title Char"/>
    <w:basedOn w:val="6"/>
    <w:link w:val="13"/>
    <w:qFormat/>
    <w:uiPriority w:val="10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Office_12.2.0.13266_F1E327BC-269C-435d-A152-05C5408002CA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2023-10-29T17:27:47Z</dcterms:created>
  <dc:creator>Litav</dc:creator>
  <cp:lastModifiedBy>Litav</cp:lastModifiedBy>
  <dcterms:modified xsi:type="dcterms:W3CDTF">2023-10-29T17:28:16Z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1049-12.2.0.13266</vt:lpwstr>
  </property>
  <property fmtid="{D5CDD505-2E9C-101B-9397-08002B2CF9AE}" pid="3" name="ICV">
    <vt:lpwstr>63E744C7465A4E1C99020EB8ABFE11EA_12</vt:lpwstr>
  </property>
</Properties>
</file>