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37851" w14:textId="77777777" w:rsidR="00D300B1" w:rsidRPr="00DF0BD9" w:rsidRDefault="00460D98">
      <w:pPr>
        <w:pStyle w:val="ParagraphStyle"/>
        <w:keepNext/>
        <w:spacing w:before="240" w:after="120" w:line="264" w:lineRule="auto"/>
        <w:jc w:val="center"/>
        <w:outlineLvl w:val="0"/>
        <w:rPr>
          <w:lang w:val="ru-RU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  <w:lang w:val="ru-RU"/>
        </w:rPr>
        <w:t>Технологическая карта урока учителя начальных классов</w:t>
      </w:r>
    </w:p>
    <w:p w14:paraId="247B84DC" w14:textId="77777777" w:rsidR="00D300B1" w:rsidRPr="00DF0BD9" w:rsidRDefault="00460D98">
      <w:pPr>
        <w:pStyle w:val="ParagraphStyle"/>
        <w:spacing w:before="240" w:after="120" w:line="264" w:lineRule="auto"/>
        <w:jc w:val="center"/>
        <w:outlineLvl w:val="0"/>
        <w:rPr>
          <w:lang w:val="ru-RU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  <w:lang w:val="ru-RU"/>
        </w:rPr>
        <w:t>МКОУ «Ульяновская СОШ № 1»</w:t>
      </w:r>
      <w:bookmarkStart w:id="0" w:name="Bookmark"/>
      <w:bookmarkEnd w:id="0"/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  <w:lang w:val="ru-RU"/>
        </w:rPr>
        <w:t xml:space="preserve"> 2022 год Бахваловой Ю. П.</w:t>
      </w:r>
    </w:p>
    <w:p w14:paraId="31A49FB3" w14:textId="77777777" w:rsidR="00D300B1" w:rsidRPr="00DF0BD9" w:rsidRDefault="00460D98">
      <w:pPr>
        <w:pStyle w:val="ParagraphStyle"/>
        <w:keepNext/>
        <w:spacing w:before="240" w:after="120" w:line="264" w:lineRule="auto"/>
        <w:outlineLvl w:val="0"/>
        <w:rPr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Предмет: русский язык.</w:t>
      </w:r>
    </w:p>
    <w:p w14:paraId="138F5D36" w14:textId="77777777" w:rsidR="00D300B1" w:rsidRPr="00DF0BD9" w:rsidRDefault="00460D98">
      <w:pPr>
        <w:pStyle w:val="ParagraphStyle"/>
        <w:keepNext/>
        <w:spacing w:before="240" w:after="120" w:line="264" w:lineRule="auto"/>
        <w:outlineLvl w:val="0"/>
        <w:rPr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Класс: 2 «Б»</w:t>
      </w:r>
    </w:p>
    <w:p w14:paraId="7DF7A985" w14:textId="77777777" w:rsidR="00D300B1" w:rsidRDefault="00460D98">
      <w:pPr>
        <w:pStyle w:val="ParagraphStyle"/>
        <w:keepNext/>
        <w:spacing w:before="240" w:after="120" w:line="264" w:lineRule="auto"/>
        <w:outlineLvl w:val="0"/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Тема: «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Диалог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монолог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».</w:t>
      </w:r>
    </w:p>
    <w:tbl>
      <w:tblPr>
        <w:tblW w:w="141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1"/>
        <w:gridCol w:w="11474"/>
      </w:tblGrid>
      <w:tr w:rsidR="00D300B1" w14:paraId="16BF7A10" w14:textId="77777777">
        <w:tblPrEx>
          <w:tblCellMar>
            <w:top w:w="0" w:type="dxa"/>
            <w:bottom w:w="0" w:type="dxa"/>
          </w:tblCellMar>
        </w:tblPrEx>
        <w:trPr>
          <w:trHeight w:val="574"/>
          <w:jc w:val="center"/>
        </w:trPr>
        <w:tc>
          <w:tcPr>
            <w:tcW w:w="2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2F4968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Педагогические цели</w:t>
            </w:r>
          </w:p>
        </w:tc>
        <w:tc>
          <w:tcPr>
            <w:tcW w:w="114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1FD873" w14:textId="77777777" w:rsidR="00D300B1" w:rsidRPr="00DF0BD9" w:rsidRDefault="00460D98">
            <w:pPr>
              <w:pStyle w:val="ParagraphStyle"/>
              <w:spacing w:line="249" w:lineRule="auto"/>
              <w:rPr>
                <w:lang w:val="ru-RU"/>
              </w:rPr>
            </w:pPr>
            <w:r w:rsidRPr="00DF0BD9">
              <w:rPr>
                <w:rFonts w:ascii="Times New Roman" w:hAnsi="Times New Roman" w:cs="Times New Roman"/>
                <w:sz w:val="28"/>
                <w:lang w:val="ru-RU"/>
              </w:rPr>
              <w:t xml:space="preserve">Способствовать развитию умения отличать диалог от монолога, разыгрывать диалог, ознакомлению с правописанием словарного слова </w:t>
            </w:r>
            <w:r w:rsidRPr="00DF0BD9">
              <w:rPr>
                <w:rFonts w:ascii="Times New Roman" w:hAnsi="Times New Roman" w:cs="Times New Roman"/>
                <w:i/>
                <w:iCs/>
                <w:sz w:val="28"/>
                <w:lang w:val="ru-RU"/>
              </w:rPr>
              <w:t>прощай</w:t>
            </w:r>
            <w:r w:rsidRPr="00DF0BD9">
              <w:rPr>
                <w:rFonts w:ascii="Times New Roman" w:hAnsi="Times New Roman" w:cs="Times New Roman"/>
                <w:sz w:val="28"/>
                <w:lang w:val="ru-RU"/>
              </w:rPr>
              <w:t>; создать услов</w:t>
            </w:r>
            <w:r w:rsidRPr="00DF0BD9">
              <w:rPr>
                <w:rFonts w:ascii="Times New Roman" w:hAnsi="Times New Roman" w:cs="Times New Roman"/>
                <w:sz w:val="28"/>
                <w:lang w:val="ru-RU"/>
              </w:rPr>
              <w:t>ия для развития речи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.</w:t>
            </w:r>
          </w:p>
        </w:tc>
      </w:tr>
      <w:tr w:rsidR="00D300B1" w14:paraId="32FAAAC4" w14:textId="77777777">
        <w:tblPrEx>
          <w:tblCellMar>
            <w:top w:w="0" w:type="dxa"/>
            <w:bottom w:w="0" w:type="dxa"/>
          </w:tblCellMar>
        </w:tblPrEx>
        <w:trPr>
          <w:trHeight w:val="303"/>
          <w:jc w:val="center"/>
        </w:trPr>
        <w:tc>
          <w:tcPr>
            <w:tcW w:w="2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BA79D3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Тип урока</w:t>
            </w:r>
          </w:p>
        </w:tc>
        <w:tc>
          <w:tcPr>
            <w:tcW w:w="114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E06E77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  <w:sz w:val="28"/>
              </w:rPr>
              <w:t>Решение учебной задачи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.</w:t>
            </w:r>
          </w:p>
        </w:tc>
      </w:tr>
      <w:tr w:rsidR="00D300B1" w14:paraId="7F201431" w14:textId="77777777">
        <w:tblPrEx>
          <w:tblCellMar>
            <w:top w:w="0" w:type="dxa"/>
            <w:bottom w:w="0" w:type="dxa"/>
          </w:tblCellMar>
        </w:tblPrEx>
        <w:trPr>
          <w:trHeight w:val="3049"/>
          <w:jc w:val="center"/>
        </w:trPr>
        <w:tc>
          <w:tcPr>
            <w:tcW w:w="2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75EB75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Планируемые</w:t>
            </w:r>
          </w:p>
          <w:p w14:paraId="27D6C192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образовательные</w:t>
            </w:r>
          </w:p>
          <w:p w14:paraId="74CCBE40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результаты</w:t>
            </w:r>
          </w:p>
        </w:tc>
        <w:tc>
          <w:tcPr>
            <w:tcW w:w="114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AB90A3" w14:textId="77777777" w:rsidR="00D300B1" w:rsidRPr="00DF0BD9" w:rsidRDefault="00460D98">
            <w:pPr>
              <w:pStyle w:val="ParagraphStyle"/>
              <w:spacing w:line="249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  <w:t xml:space="preserve">Предметные: 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научатся</w:t>
            </w:r>
            <w:r w:rsidRPr="00DF0BD9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отличать диалог от монолога, строить несложные монологические высказывания и составлять диалог, ознакомятся с правописанием словарного слова «прощай».</w:t>
            </w:r>
          </w:p>
          <w:p w14:paraId="69D8B2ED" w14:textId="77777777" w:rsidR="00D300B1" w:rsidRPr="00DF0BD9" w:rsidRDefault="00460D98">
            <w:pPr>
              <w:pStyle w:val="ParagraphStyle"/>
              <w:spacing w:line="249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  <w:t>Метапредметные (критерии сформированности/оценки компонентов УУД).</w:t>
            </w:r>
          </w:p>
          <w:p w14:paraId="395515B9" w14:textId="77777777" w:rsidR="00D300B1" w:rsidRDefault="00460D98">
            <w:pPr>
              <w:pStyle w:val="ParagraphStyle"/>
              <w:spacing w:line="249" w:lineRule="auto"/>
              <w:jc w:val="both"/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</w:rPr>
              <w:t>Регулятивные:</w:t>
            </w:r>
            <w:r>
              <w:rPr>
                <w:rFonts w:ascii="Times New Roman" w:hAnsi="Times New Roman" w:cs="Times New Roman"/>
                <w:sz w:val="28"/>
              </w:rPr>
              <w:t xml:space="preserve"> планируют, контролируют и оценивают учебные действия в соответствии с поставленной задачей и условиями ее реализации; определяют наиболее эффективные способы достижения результата.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</w:rPr>
              <w:t>Познавательные:</w:t>
            </w:r>
            <w:r>
              <w:rPr>
                <w:rFonts w:ascii="Times New Roman" w:hAnsi="Times New Roman" w:cs="Times New Roman"/>
                <w:sz w:val="28"/>
              </w:rPr>
              <w:t xml:space="preserve"> владеют навыками смыслового чтения текстов различных стиле</w:t>
            </w:r>
            <w:r>
              <w:rPr>
                <w:rFonts w:ascii="Times New Roman" w:hAnsi="Times New Roman" w:cs="Times New Roman"/>
                <w:sz w:val="28"/>
              </w:rPr>
              <w:t>й и жанров в соответствии с целями и задачами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>осознанно стро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8"/>
              </w:rPr>
              <w:t>т речевое высказывание в соответствии с задачами коммуникации и составля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ю</w:t>
            </w:r>
            <w:r>
              <w:rPr>
                <w:rFonts w:ascii="Times New Roman" w:hAnsi="Times New Roman" w:cs="Times New Roman"/>
                <w:sz w:val="28"/>
              </w:rPr>
              <w:t>т тексты в устной форме.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</w:rPr>
              <w:t>Коммуникативные:</w:t>
            </w:r>
            <w:r>
              <w:rPr>
                <w:rFonts w:ascii="Times New Roman" w:hAnsi="Times New Roman" w:cs="Times New Roman"/>
                <w:sz w:val="28"/>
              </w:rPr>
              <w:t xml:space="preserve"> проявляют готовность слушать собеседника и вести диалог, признают возможность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уществования различных точек зрения и права каждого иметь свою, излагают свое мнение и аргументируют свою точку зрения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.</w:t>
            </w:r>
          </w:p>
          <w:p w14:paraId="102F3C11" w14:textId="77777777" w:rsidR="00D300B1" w:rsidRDefault="00460D98">
            <w:pPr>
              <w:pStyle w:val="ParagraphStyle"/>
              <w:spacing w:line="249" w:lineRule="auto"/>
              <w:jc w:val="both"/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имеют мотивацию к учебной деятельности; осуществляют сотрудничество со взрослыми и сверстниками; принимают и осваивают социа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льную роль обучающегося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</w:tbl>
    <w:p w14:paraId="0CB3889A" w14:textId="77777777" w:rsidR="00D300B1" w:rsidRDefault="00D300B1">
      <w:pPr>
        <w:pStyle w:val="ParagraphStyle"/>
        <w:spacing w:line="249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</w:p>
    <w:p w14:paraId="5E8C2587" w14:textId="77777777" w:rsidR="00D300B1" w:rsidRDefault="00D300B1">
      <w:pPr>
        <w:pStyle w:val="ParagraphStyle"/>
        <w:spacing w:line="249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</w:p>
    <w:p w14:paraId="4188A4FA" w14:textId="77777777" w:rsidR="00D300B1" w:rsidRDefault="00D300B1">
      <w:pPr>
        <w:pStyle w:val="ParagraphStyle"/>
        <w:spacing w:line="249" w:lineRule="auto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</w:p>
    <w:p w14:paraId="322DEB1B" w14:textId="77777777" w:rsidR="00D300B1" w:rsidRDefault="00D300B1">
      <w:pPr>
        <w:pStyle w:val="ParagraphStyle"/>
        <w:spacing w:line="249" w:lineRule="auto"/>
        <w:jc w:val="center"/>
      </w:pPr>
    </w:p>
    <w:p w14:paraId="26A12DF2" w14:textId="77777777" w:rsidR="00D300B1" w:rsidRDefault="00460D98">
      <w:pPr>
        <w:pStyle w:val="ParagraphStyle"/>
        <w:spacing w:line="249" w:lineRule="auto"/>
        <w:jc w:val="center"/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Сценарий урока</w:t>
      </w:r>
    </w:p>
    <w:tbl>
      <w:tblPr>
        <w:tblW w:w="149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6"/>
        <w:gridCol w:w="2755"/>
        <w:gridCol w:w="5552"/>
        <w:gridCol w:w="1277"/>
        <w:gridCol w:w="2845"/>
      </w:tblGrid>
      <w:tr w:rsidR="00D300B1" w14:paraId="3E082DA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811" w:type="dxa"/>
          <w:jc w:val="center"/>
        </w:trPr>
        <w:tc>
          <w:tcPr>
            <w:tcW w:w="248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6C6D2A" w14:textId="77777777" w:rsidR="00D300B1" w:rsidRDefault="00460D98">
            <w:pPr>
              <w:pStyle w:val="ParagraphStyle"/>
              <w:spacing w:line="249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Этапы урока</w:t>
            </w:r>
          </w:p>
        </w:tc>
        <w:tc>
          <w:tcPr>
            <w:tcW w:w="272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A4AC57" w14:textId="77777777" w:rsidR="00D300B1" w:rsidRDefault="00460D98">
            <w:pPr>
              <w:pStyle w:val="ParagraphStyle"/>
              <w:spacing w:line="249" w:lineRule="auto"/>
              <w:jc w:val="center"/>
            </w:pPr>
            <w:r>
              <w:rPr>
                <w:rFonts w:ascii="Times New Roman" w:hAnsi="Times New Roman" w:cs="Times New Roman"/>
              </w:rPr>
              <w:t>Формы организации</w:t>
            </w:r>
          </w:p>
          <w:p w14:paraId="0A745568" w14:textId="77777777" w:rsidR="00D300B1" w:rsidRDefault="00460D98">
            <w:pPr>
              <w:pStyle w:val="ParagraphStyle"/>
              <w:spacing w:line="249" w:lineRule="auto"/>
              <w:jc w:val="center"/>
            </w:pPr>
            <w:r>
              <w:rPr>
                <w:rFonts w:ascii="Times New Roman" w:hAnsi="Times New Roman" w:cs="Times New Roman"/>
              </w:rPr>
              <w:t>Совзаимодействия</w:t>
            </w:r>
          </w:p>
        </w:tc>
        <w:tc>
          <w:tcPr>
            <w:tcW w:w="548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FD3B6B" w14:textId="77777777" w:rsidR="00D300B1" w:rsidRDefault="00460D98">
            <w:pPr>
              <w:pStyle w:val="ParagraphStyle"/>
              <w:spacing w:line="249" w:lineRule="auto"/>
              <w:jc w:val="center"/>
            </w:pPr>
            <w:r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12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DD3A09" w14:textId="77777777" w:rsidR="00D300B1" w:rsidRDefault="00460D98">
            <w:pPr>
              <w:pStyle w:val="ParagraphStyle"/>
              <w:spacing w:line="249" w:lineRule="auto"/>
              <w:jc w:val="center"/>
            </w:pPr>
            <w:r>
              <w:rPr>
                <w:rFonts w:ascii="Times New Roman" w:hAnsi="Times New Roman" w:cs="Times New Roman"/>
              </w:rPr>
              <w:t>Деятельность учащихся</w:t>
            </w:r>
          </w:p>
        </w:tc>
      </w:tr>
      <w:tr w:rsidR="00D300B1" w14:paraId="1C3C018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CC5D52" w14:textId="77777777" w:rsidR="00000000" w:rsidRDefault="00460D98"/>
        </w:tc>
        <w:tc>
          <w:tcPr>
            <w:tcW w:w="272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250414" w14:textId="77777777" w:rsidR="00000000" w:rsidRDefault="00460D98"/>
        </w:tc>
        <w:tc>
          <w:tcPr>
            <w:tcW w:w="548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1A65AE" w14:textId="77777777" w:rsidR="00000000" w:rsidRDefault="00460D98"/>
        </w:tc>
        <w:tc>
          <w:tcPr>
            <w:tcW w:w="4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BBAC23" w14:textId="77777777" w:rsidR="00D300B1" w:rsidRDefault="00460D98">
            <w:pPr>
              <w:pStyle w:val="ParagraphStyle"/>
              <w:spacing w:line="249" w:lineRule="auto"/>
              <w:jc w:val="center"/>
            </w:pPr>
            <w:r>
              <w:rPr>
                <w:rFonts w:ascii="Times New Roman" w:hAnsi="Times New Roman" w:cs="Times New Roman"/>
              </w:rPr>
              <w:t>осуществляемые</w:t>
            </w:r>
          </w:p>
          <w:p w14:paraId="6DC79214" w14:textId="77777777" w:rsidR="00D300B1" w:rsidRDefault="00460D98">
            <w:pPr>
              <w:pStyle w:val="ParagraphStyle"/>
              <w:spacing w:line="249" w:lineRule="auto"/>
              <w:jc w:val="center"/>
            </w:pPr>
            <w:r>
              <w:rPr>
                <w:rFonts w:ascii="Times New Roman" w:hAnsi="Times New Roman" w:cs="Times New Roman"/>
              </w:rPr>
              <w:t>действия</w:t>
            </w:r>
          </w:p>
        </w:tc>
      </w:tr>
      <w:tr w:rsidR="00D300B1" w14:paraId="0BBDFC6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13600D" w14:textId="77777777" w:rsidR="00D300B1" w:rsidRDefault="00460D98">
            <w:pPr>
              <w:pStyle w:val="ParagraphStyle"/>
              <w:spacing w:line="249" w:lineRule="auto"/>
              <w:jc w:val="center"/>
            </w:pPr>
            <w:r>
              <w:rPr>
                <w:rFonts w:ascii="Times New Roman" w:hAnsi="Times New Roman" w:cs="Times New Roman"/>
                <w:spacing w:val="30"/>
              </w:rPr>
              <w:t>1</w:t>
            </w:r>
          </w:p>
        </w:tc>
        <w:tc>
          <w:tcPr>
            <w:tcW w:w="2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589B8E" w14:textId="77777777" w:rsidR="00D300B1" w:rsidRDefault="00460D98">
            <w:pPr>
              <w:pStyle w:val="ParagraphStyle"/>
              <w:spacing w:line="249" w:lineRule="auto"/>
              <w:jc w:val="center"/>
            </w:pPr>
            <w:r>
              <w:rPr>
                <w:rFonts w:ascii="Times New Roman" w:hAnsi="Times New Roman" w:cs="Times New Roman"/>
                <w:spacing w:val="30"/>
              </w:rPr>
              <w:t>2</w:t>
            </w:r>
          </w:p>
        </w:tc>
        <w:tc>
          <w:tcPr>
            <w:tcW w:w="54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545F57" w14:textId="77777777" w:rsidR="00D300B1" w:rsidRDefault="00460D98">
            <w:pPr>
              <w:pStyle w:val="ParagraphStyle"/>
              <w:spacing w:line="249" w:lineRule="auto"/>
              <w:jc w:val="center"/>
            </w:pPr>
            <w:r>
              <w:rPr>
                <w:rFonts w:ascii="Times New Roman" w:hAnsi="Times New Roman" w:cs="Times New Roman"/>
                <w:spacing w:val="30"/>
              </w:rPr>
              <w:t>3</w:t>
            </w:r>
          </w:p>
        </w:tc>
        <w:tc>
          <w:tcPr>
            <w:tcW w:w="4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DA74C1" w14:textId="77777777" w:rsidR="00D300B1" w:rsidRDefault="00460D98">
            <w:pPr>
              <w:pStyle w:val="ParagraphStyle"/>
              <w:spacing w:line="249" w:lineRule="auto"/>
              <w:jc w:val="center"/>
            </w:pPr>
            <w:r>
              <w:rPr>
                <w:rFonts w:ascii="Times New Roman" w:hAnsi="Times New Roman" w:cs="Times New Roman"/>
                <w:spacing w:val="30"/>
              </w:rPr>
              <w:t>4</w:t>
            </w:r>
          </w:p>
        </w:tc>
      </w:tr>
      <w:tr w:rsidR="00D300B1" w14:paraId="72D2636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882780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  <w:b/>
                <w:bCs/>
              </w:rPr>
              <w:t>I. Организацион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ный момент. (Мотивирование к учебной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t>деятельности)</w:t>
            </w:r>
          </w:p>
        </w:tc>
        <w:tc>
          <w:tcPr>
            <w:tcW w:w="2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60228F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</w:rPr>
              <w:t>Фронтальн</w:t>
            </w:r>
            <w:r>
              <w:rPr>
                <w:rFonts w:ascii="Times New Roman" w:hAnsi="Times New Roman" w:cs="Times New Roman"/>
                <w:lang w:val="ru-RU"/>
              </w:rPr>
              <w:t>ая.</w:t>
            </w:r>
          </w:p>
        </w:tc>
        <w:tc>
          <w:tcPr>
            <w:tcW w:w="54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1A7F3F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  <w:iCs/>
              </w:rPr>
              <w:t>Приветствие учащихся.</w:t>
            </w:r>
          </w:p>
          <w:p w14:paraId="16906FAD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</w:rPr>
              <w:t>– Добрую сказку помню я с детства,</w:t>
            </w:r>
          </w:p>
          <w:p w14:paraId="3E1906E1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</w:rPr>
              <w:t xml:space="preserve">   Хочу, чтобы сказку послушал и ты,</w:t>
            </w:r>
          </w:p>
          <w:p w14:paraId="6129C712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</w:rPr>
              <w:t xml:space="preserve">   Пусть подкрадется к самому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сердцу,</w:t>
            </w:r>
          </w:p>
          <w:p w14:paraId="1AC6D582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</w:rPr>
              <w:t xml:space="preserve">   И зародится в нем зерно доброты.</w:t>
            </w:r>
          </w:p>
          <w:p w14:paraId="58F99924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</w:rPr>
              <w:t>– Проверим готовность к уроку</w:t>
            </w:r>
          </w:p>
        </w:tc>
        <w:tc>
          <w:tcPr>
            <w:tcW w:w="4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74EDC4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  <w:iCs/>
              </w:rPr>
              <w:t xml:space="preserve">Приветствуют учителя. Организуют свое </w:t>
            </w:r>
            <w:r>
              <w:rPr>
                <w:rFonts w:ascii="Times New Roman" w:hAnsi="Times New Roman" w:cs="Times New Roman"/>
                <w:iCs/>
              </w:rPr>
              <w:br/>
            </w:r>
            <w:r>
              <w:rPr>
                <w:rFonts w:ascii="Times New Roman" w:hAnsi="Times New Roman" w:cs="Times New Roman"/>
                <w:iCs/>
              </w:rPr>
              <w:t>рабоче</w:t>
            </w:r>
            <w:r>
              <w:rPr>
                <w:rFonts w:ascii="Times New Roman" w:hAnsi="Times New Roman" w:cs="Times New Roman"/>
                <w:iCs/>
              </w:rPr>
              <w:t>е место, проверяют наличие индивидуальных учебных принадлежностей на столе</w:t>
            </w:r>
            <w:r>
              <w:rPr>
                <w:rFonts w:ascii="Times New Roman" w:hAnsi="Times New Roman" w:cs="Times New Roman"/>
                <w:iCs/>
                <w:lang w:val="ru-RU"/>
              </w:rPr>
              <w:t>.</w:t>
            </w:r>
          </w:p>
        </w:tc>
      </w:tr>
      <w:tr w:rsidR="00D300B1" w14:paraId="51FDA3B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3D23BE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  <w:b/>
                <w:bCs/>
              </w:rPr>
              <w:t>II. Чистописание</w:t>
            </w:r>
          </w:p>
        </w:tc>
        <w:tc>
          <w:tcPr>
            <w:tcW w:w="2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90ED18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</w:rPr>
              <w:t>Фронтальная, индивидуальная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54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E4669E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  <w:iCs/>
              </w:rPr>
              <w:t>иш ши</w:t>
            </w:r>
          </w:p>
          <w:p w14:paraId="3F419E61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  <w:iCs/>
              </w:rPr>
              <w:t>мишка</w:t>
            </w:r>
          </w:p>
          <w:p w14:paraId="5365C721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  <w:iCs/>
              </w:rPr>
              <w:t>шипы</w:t>
            </w:r>
          </w:p>
        </w:tc>
        <w:tc>
          <w:tcPr>
            <w:tcW w:w="4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95194E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  <w:iCs/>
              </w:rPr>
              <w:t>Выполняют письмо</w:t>
            </w:r>
          </w:p>
          <w:p w14:paraId="2CF8706C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  <w:iCs/>
              </w:rPr>
              <w:t>по образцу</w:t>
            </w:r>
          </w:p>
        </w:tc>
      </w:tr>
      <w:tr w:rsidR="00D300B1" w14:paraId="1BBFBC8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7EBB70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  <w:b/>
                <w:bCs/>
              </w:rPr>
              <w:t>III.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Актуализация знаний.</w:t>
            </w:r>
          </w:p>
          <w:p w14:paraId="3AE97940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</w:rPr>
              <w:t xml:space="preserve">Требования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к речи</w:t>
            </w:r>
          </w:p>
        </w:tc>
        <w:tc>
          <w:tcPr>
            <w:tcW w:w="2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DD639E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</w:rPr>
              <w:t>Фронтальная.</w:t>
            </w:r>
          </w:p>
          <w:p w14:paraId="2D43764C" w14:textId="77777777" w:rsidR="00D300B1" w:rsidRDefault="00D300B1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1E098B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</w:rPr>
              <w:t xml:space="preserve">– Что можно узнать о человеке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по его речи?</w:t>
            </w:r>
          </w:p>
          <w:p w14:paraId="6B60DB5B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</w:rPr>
              <w:t>– Какой должна быть речь?</w:t>
            </w:r>
          </w:p>
        </w:tc>
        <w:tc>
          <w:tcPr>
            <w:tcW w:w="4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CC254B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  <w:lang w:val="ru-RU"/>
              </w:rPr>
              <w:t xml:space="preserve">Ответы учащихся (речь </w:t>
            </w:r>
            <w:r>
              <w:rPr>
                <w:rFonts w:ascii="Times New Roman" w:hAnsi="Times New Roman" w:cs="Times New Roman"/>
              </w:rPr>
              <w:t>должна быть вежливой, уважительной</w:t>
            </w:r>
            <w:r>
              <w:rPr>
                <w:rFonts w:ascii="Times New Roman" w:hAnsi="Times New Roman" w:cs="Times New Roman"/>
                <w:lang w:val="ru-RU"/>
              </w:rPr>
              <w:t>).</w:t>
            </w:r>
          </w:p>
        </w:tc>
      </w:tr>
      <w:tr w:rsidR="00D300B1" w14:paraId="0696B78B" w14:textId="77777777">
        <w:tblPrEx>
          <w:tblCellMar>
            <w:top w:w="0" w:type="dxa"/>
            <w:bottom w:w="0" w:type="dxa"/>
          </w:tblCellMar>
        </w:tblPrEx>
        <w:trPr>
          <w:trHeight w:val="1410"/>
          <w:jc w:val="center"/>
        </w:trPr>
        <w:tc>
          <w:tcPr>
            <w:tcW w:w="2486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B0AB36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IV. Постановка учебной задачи </w:t>
            </w:r>
            <w:r>
              <w:rPr>
                <w:rFonts w:ascii="Times New Roman" w:hAnsi="Times New Roman" w:cs="Times New Roman"/>
              </w:rPr>
              <w:t>(учебник, с. 10)</w:t>
            </w:r>
          </w:p>
        </w:tc>
        <w:tc>
          <w:tcPr>
            <w:tcW w:w="2722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A50F7C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</w:rPr>
              <w:t>Фронтальная.</w:t>
            </w:r>
          </w:p>
        </w:tc>
        <w:tc>
          <w:tcPr>
            <w:tcW w:w="5486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4FCBDC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</w:rPr>
              <w:t>– Прочитайте вопрос, который вызвал затруднение у Почемучки.</w:t>
            </w:r>
          </w:p>
          <w:p w14:paraId="184C7929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</w:rPr>
              <w:t xml:space="preserve">– Цель нашего урока состоит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в том, чтобы найти ответ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на этот вопрос</w:t>
            </w:r>
          </w:p>
        </w:tc>
        <w:tc>
          <w:tcPr>
            <w:tcW w:w="4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D0E340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  <w:lang w:val="ru-RU"/>
              </w:rPr>
              <w:t>Читают вопрос (</w:t>
            </w:r>
            <w:r>
              <w:rPr>
                <w:rFonts w:ascii="Times New Roman" w:hAnsi="Times New Roman" w:cs="Times New Roman"/>
              </w:rPr>
              <w:t>Как отличить диалог от монолога?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  <w:p w14:paraId="10AAE16C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  <w:iCs/>
              </w:rPr>
              <w:t>Слушают учителя</w:t>
            </w:r>
            <w:r>
              <w:rPr>
                <w:rFonts w:ascii="Times New Roman" w:hAnsi="Times New Roman" w:cs="Times New Roman"/>
                <w:iCs/>
                <w:lang w:val="ru-RU"/>
              </w:rPr>
              <w:t>.</w:t>
            </w:r>
          </w:p>
        </w:tc>
      </w:tr>
      <w:tr w:rsidR="00D300B1" w14:paraId="17A13224" w14:textId="77777777">
        <w:tblPrEx>
          <w:tblCellMar>
            <w:top w:w="0" w:type="dxa"/>
            <w:bottom w:w="0" w:type="dxa"/>
          </w:tblCellMar>
        </w:tblPrEx>
        <w:trPr>
          <w:trHeight w:val="30"/>
          <w:jc w:val="center"/>
        </w:trPr>
        <w:tc>
          <w:tcPr>
            <w:tcW w:w="2486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0BF1A9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V. Усвоение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t xml:space="preserve">новых знаний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t xml:space="preserve">и способов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t>действий.</w:t>
            </w:r>
          </w:p>
          <w:p w14:paraId="6842DA00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 xml:space="preserve">Диалог, монолог (учебник,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с. 10)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22AA2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</w:rPr>
              <w:t>Фронтальная.</w:t>
            </w:r>
          </w:p>
        </w:tc>
        <w:tc>
          <w:tcPr>
            <w:tcW w:w="5486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1A73A0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  <w:iCs/>
              </w:rPr>
              <w:t xml:space="preserve">Предлагает прочитать определения и ответить на вопрос: </w:t>
            </w:r>
            <w:r>
              <w:rPr>
                <w:rFonts w:ascii="Times New Roman" w:hAnsi="Times New Roman" w:cs="Times New Roman"/>
                <w:iCs/>
              </w:rPr>
              <w:br/>
            </w:r>
            <w:r>
              <w:rPr>
                <w:rFonts w:ascii="Times New Roman" w:hAnsi="Times New Roman" w:cs="Times New Roman"/>
                <w:iCs/>
              </w:rPr>
              <w:t>что такое монолог, диалог?</w:t>
            </w:r>
          </w:p>
        </w:tc>
        <w:tc>
          <w:tcPr>
            <w:tcW w:w="4073" w:type="dxa"/>
            <w:gridSpan w:val="2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D294BF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  <w:iCs/>
              </w:rPr>
              <w:t>Читают определения, отвечают на вопрос</w:t>
            </w:r>
            <w:r>
              <w:rPr>
                <w:rFonts w:ascii="Times New Roman" w:hAnsi="Times New Roman" w:cs="Times New Roman"/>
                <w:iCs/>
                <w:lang w:val="ru-RU"/>
              </w:rPr>
              <w:t>.</w:t>
            </w:r>
          </w:p>
        </w:tc>
      </w:tr>
    </w:tbl>
    <w:p w14:paraId="1E0D3EE3" w14:textId="77777777" w:rsidR="00D300B1" w:rsidRDefault="00460D98">
      <w:pPr>
        <w:pStyle w:val="ParagraphStyle"/>
        <w:pageBreakBefore/>
        <w:spacing w:after="120" w:line="249" w:lineRule="auto"/>
        <w:jc w:val="right"/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94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9"/>
        <w:gridCol w:w="2178"/>
        <w:gridCol w:w="4799"/>
        <w:gridCol w:w="2989"/>
        <w:gridCol w:w="2989"/>
      </w:tblGrid>
      <w:tr w:rsidR="00D300B1" w14:paraId="0DFF208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323997" w14:textId="77777777" w:rsidR="00D300B1" w:rsidRDefault="00460D98">
            <w:pPr>
              <w:pStyle w:val="ParagraphStyle"/>
              <w:spacing w:line="249" w:lineRule="auto"/>
              <w:jc w:val="center"/>
            </w:pPr>
            <w:r>
              <w:rPr>
                <w:rFonts w:ascii="Times New Roman" w:hAnsi="Times New Roman" w:cs="Times New Roman"/>
                <w:spacing w:val="30"/>
              </w:rPr>
              <w:t>1</w:t>
            </w:r>
          </w:p>
        </w:tc>
        <w:tc>
          <w:tcPr>
            <w:tcW w:w="2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D85FBA" w14:textId="77777777" w:rsidR="00D300B1" w:rsidRDefault="00460D98">
            <w:pPr>
              <w:pStyle w:val="ParagraphStyle"/>
              <w:spacing w:line="249" w:lineRule="auto"/>
              <w:jc w:val="center"/>
            </w:pPr>
            <w:r>
              <w:rPr>
                <w:rFonts w:ascii="Times New Roman" w:hAnsi="Times New Roman" w:cs="Times New Roman"/>
                <w:spacing w:val="30"/>
              </w:rPr>
              <w:t>2</w:t>
            </w:r>
          </w:p>
        </w:tc>
        <w:tc>
          <w:tcPr>
            <w:tcW w:w="4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DD1E71" w14:textId="77777777" w:rsidR="00D300B1" w:rsidRDefault="00460D98">
            <w:pPr>
              <w:pStyle w:val="ParagraphStyle"/>
              <w:spacing w:line="249" w:lineRule="auto"/>
              <w:jc w:val="center"/>
            </w:pPr>
            <w:r>
              <w:rPr>
                <w:rFonts w:ascii="Times New Roman" w:hAnsi="Times New Roman" w:cs="Times New Roman"/>
                <w:spacing w:val="30"/>
              </w:rPr>
              <w:t>3</w:t>
            </w:r>
          </w:p>
        </w:tc>
        <w:tc>
          <w:tcPr>
            <w:tcW w:w="2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E58D8C" w14:textId="77777777" w:rsidR="00D300B1" w:rsidRDefault="00460D98">
            <w:pPr>
              <w:pStyle w:val="ParagraphStyle"/>
              <w:spacing w:line="249" w:lineRule="auto"/>
              <w:jc w:val="center"/>
            </w:pPr>
            <w:r>
              <w:rPr>
                <w:rFonts w:ascii="Times New Roman" w:hAnsi="Times New Roman" w:cs="Times New Roman"/>
                <w:spacing w:val="30"/>
              </w:rPr>
              <w:t>4</w:t>
            </w:r>
          </w:p>
        </w:tc>
        <w:tc>
          <w:tcPr>
            <w:tcW w:w="2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740C0C" w14:textId="77777777" w:rsidR="00D300B1" w:rsidRDefault="00460D98">
            <w:pPr>
              <w:pStyle w:val="ParagraphStyle"/>
              <w:spacing w:line="249" w:lineRule="auto"/>
              <w:jc w:val="center"/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</w:tr>
      <w:tr w:rsidR="00D300B1" w14:paraId="0B42763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905BD3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</w:rPr>
              <w:t xml:space="preserve">2. Диалог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в сказке (упр. 6). Реплика (учебник, с. </w:t>
            </w:r>
            <w:r>
              <w:rPr>
                <w:rFonts w:ascii="Times New Roman" w:hAnsi="Times New Roman" w:cs="Times New Roman"/>
              </w:rPr>
              <w:t>11)</w:t>
            </w:r>
          </w:p>
        </w:tc>
        <w:tc>
          <w:tcPr>
            <w:tcW w:w="2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1F73A3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</w:rPr>
              <w:t>Фронтальная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41A400B8" w14:textId="77777777" w:rsidR="00D300B1" w:rsidRDefault="00D300B1">
            <w:pPr>
              <w:pStyle w:val="ParagraphStyle"/>
              <w:spacing w:line="249" w:lineRule="auto"/>
              <w:rPr>
                <w:rFonts w:ascii="Times New Roman" w:hAnsi="Times New Roman" w:cs="Times New Roman"/>
                <w:lang w:val="ru-RU"/>
              </w:rPr>
            </w:pPr>
          </w:p>
          <w:p w14:paraId="4BBC57C7" w14:textId="77777777" w:rsidR="00D300B1" w:rsidRDefault="00D300B1">
            <w:pPr>
              <w:pStyle w:val="ParagraphStyle"/>
              <w:spacing w:line="249" w:lineRule="auto"/>
              <w:rPr>
                <w:rFonts w:ascii="Times New Roman" w:hAnsi="Times New Roman" w:cs="Times New Roman"/>
                <w:lang w:val="ru-RU"/>
              </w:rPr>
            </w:pPr>
          </w:p>
          <w:p w14:paraId="13804B55" w14:textId="77777777" w:rsidR="00D300B1" w:rsidRDefault="00D300B1">
            <w:pPr>
              <w:pStyle w:val="ParagraphStyle"/>
              <w:spacing w:line="249" w:lineRule="auto"/>
              <w:rPr>
                <w:rFonts w:ascii="Times New Roman" w:hAnsi="Times New Roman" w:cs="Times New Roman"/>
                <w:lang w:val="ru-RU"/>
              </w:rPr>
            </w:pPr>
          </w:p>
          <w:p w14:paraId="3BD6ADC8" w14:textId="77777777" w:rsidR="00D300B1" w:rsidRDefault="00D300B1">
            <w:pPr>
              <w:pStyle w:val="ParagraphStyle"/>
              <w:spacing w:line="249" w:lineRule="auto"/>
              <w:rPr>
                <w:rFonts w:ascii="Times New Roman" w:hAnsi="Times New Roman" w:cs="Times New Roman"/>
                <w:lang w:val="ru-RU"/>
              </w:rPr>
            </w:pPr>
          </w:p>
          <w:p w14:paraId="35D5AA72" w14:textId="77777777" w:rsidR="00D300B1" w:rsidRDefault="00D300B1">
            <w:pPr>
              <w:pStyle w:val="ParagraphStyle"/>
              <w:spacing w:line="249" w:lineRule="auto"/>
              <w:rPr>
                <w:rFonts w:ascii="Times New Roman" w:hAnsi="Times New Roman" w:cs="Times New Roman"/>
                <w:lang w:val="ru-RU"/>
              </w:rPr>
            </w:pPr>
          </w:p>
          <w:p w14:paraId="60F8BA9E" w14:textId="77777777" w:rsidR="00D300B1" w:rsidRDefault="00D300B1">
            <w:pPr>
              <w:pStyle w:val="ParagraphStyle"/>
              <w:spacing w:line="249" w:lineRule="auto"/>
              <w:rPr>
                <w:rFonts w:ascii="Times New Roman" w:hAnsi="Times New Roman" w:cs="Times New Roman"/>
                <w:lang w:val="ru-RU"/>
              </w:rPr>
            </w:pPr>
          </w:p>
          <w:p w14:paraId="411C2C1F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  <w:lang w:val="ru-RU"/>
              </w:rPr>
              <w:t>Парная.</w:t>
            </w:r>
          </w:p>
          <w:p w14:paraId="70D56A3D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  <w:lang w:val="ru-RU"/>
              </w:rPr>
              <w:t>Индивидуальная.</w:t>
            </w:r>
          </w:p>
          <w:p w14:paraId="4659A337" w14:textId="77777777" w:rsidR="00D300B1" w:rsidRDefault="00D300B1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D754F6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</w:rPr>
              <w:t xml:space="preserve">– Прочитайте. Назовите сказку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и ее героев.</w:t>
            </w:r>
          </w:p>
          <w:p w14:paraId="1AE3555C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</w:rPr>
              <w:t xml:space="preserve">– Докажите, что вы прочитали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диалог. Какие сказочные герои участвуют в нем? Кто спрашивает, кто отвечает?</w:t>
            </w:r>
          </w:p>
          <w:p w14:paraId="1E4E64CB" w14:textId="77777777" w:rsidR="00D300B1" w:rsidRDefault="00D300B1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</w:p>
          <w:p w14:paraId="407D8654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</w:rPr>
              <w:t>– Прочитайте диалог по ролям</w:t>
            </w:r>
            <w:r>
              <w:rPr>
                <w:rFonts w:ascii="Times New Roman" w:hAnsi="Times New Roman" w:cs="Times New Roman"/>
                <w:lang w:val="ru-RU"/>
              </w:rPr>
              <w:t xml:space="preserve"> в паре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A972267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</w:rPr>
              <w:t>– Спишите. Проверьт</w:t>
            </w:r>
            <w:r>
              <w:rPr>
                <w:rFonts w:ascii="Times New Roman" w:hAnsi="Times New Roman" w:cs="Times New Roman"/>
              </w:rPr>
              <w:t>е написанное.</w:t>
            </w:r>
          </w:p>
          <w:p w14:paraId="030F93C0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  <w:iCs/>
              </w:rPr>
              <w:t>Знакомит со знаком «тире» (–), репликой</w:t>
            </w:r>
          </w:p>
        </w:tc>
        <w:tc>
          <w:tcPr>
            <w:tcW w:w="2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A3E76C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  <w:lang w:val="ru-RU"/>
              </w:rPr>
              <w:t>Читают отрывок из сказки.</w:t>
            </w:r>
          </w:p>
          <w:p w14:paraId="35F1D655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  <w:lang w:val="ru-RU"/>
              </w:rPr>
              <w:t>Распознают</w:t>
            </w:r>
            <w:r>
              <w:rPr>
                <w:rFonts w:ascii="Times New Roman" w:hAnsi="Times New Roman" w:cs="Times New Roman"/>
              </w:rPr>
              <w:t xml:space="preserve"> героев</w:t>
            </w:r>
            <w:r>
              <w:rPr>
                <w:rFonts w:ascii="Times New Roman" w:hAnsi="Times New Roman" w:cs="Times New Roman"/>
                <w:lang w:val="ru-RU"/>
              </w:rPr>
              <w:t xml:space="preserve"> сказки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9B838EA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</w:rPr>
              <w:t>Приводят доказательства, что прочитанный отрывок – диалог.</w:t>
            </w:r>
          </w:p>
          <w:p w14:paraId="4B6C1C7C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  <w:iCs/>
                <w:lang w:val="ru-RU"/>
              </w:rPr>
              <w:t>Выразительно читают</w:t>
            </w:r>
            <w:r>
              <w:rPr>
                <w:rFonts w:ascii="Times New Roman" w:hAnsi="Times New Roman" w:cs="Times New Roman"/>
                <w:iCs/>
              </w:rPr>
              <w:t xml:space="preserve"> диалог по ролям. Списывают</w:t>
            </w:r>
            <w:r>
              <w:rPr>
                <w:rFonts w:ascii="Times New Roman" w:hAnsi="Times New Roman" w:cs="Times New Roman"/>
              </w:rPr>
              <w:t xml:space="preserve"> правильно диалог</w:t>
            </w:r>
            <w:r>
              <w:rPr>
                <w:rFonts w:ascii="Times New Roman" w:hAnsi="Times New Roman" w:cs="Times New Roman"/>
                <w:iCs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соблюдая знаки препинания</w:t>
            </w:r>
            <w:r>
              <w:rPr>
                <w:rFonts w:ascii="Times New Roman" w:hAnsi="Times New Roman" w:cs="Times New Roman"/>
                <w:lang w:val="ru-RU"/>
              </w:rPr>
              <w:t>. Осуществляют самопроверку.</w:t>
            </w:r>
          </w:p>
        </w:tc>
        <w:tc>
          <w:tcPr>
            <w:tcW w:w="2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8D92B9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  <w:lang w:val="ru-RU"/>
              </w:rPr>
              <w:t xml:space="preserve">Овладевают навыками смыслового чтения текстов в соответствии с целями и задачами. Овладевают умением работать в парах. Осуществляют контроль за ходом своей </w:t>
            </w:r>
            <w:r>
              <w:rPr>
                <w:rFonts w:ascii="Times New Roman" w:hAnsi="Times New Roman" w:cs="Times New Roman"/>
                <w:lang w:val="ru-RU"/>
              </w:rPr>
              <w:t>деятельности и результатом выполнения задания.</w:t>
            </w:r>
          </w:p>
        </w:tc>
      </w:tr>
      <w:tr w:rsidR="00D300B1" w14:paraId="00302E5C" w14:textId="77777777">
        <w:tblPrEx>
          <w:tblCellMar>
            <w:top w:w="0" w:type="dxa"/>
            <w:bottom w:w="0" w:type="dxa"/>
          </w:tblCellMar>
        </w:tblPrEx>
        <w:trPr>
          <w:trHeight w:val="1665"/>
          <w:jc w:val="center"/>
        </w:trPr>
        <w:tc>
          <w:tcPr>
            <w:tcW w:w="1989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BEAA06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</w:rPr>
              <w:t xml:space="preserve">3. Разыгрывание диалога из сказки «Колобок»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(упр. 7)</w:t>
            </w:r>
          </w:p>
        </w:tc>
        <w:tc>
          <w:tcPr>
            <w:tcW w:w="2178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8D73EF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</w:rPr>
              <w:t xml:space="preserve">Парная.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Инсценировка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799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A563CD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  <w:iCs/>
              </w:rPr>
              <w:t xml:space="preserve">Предлагает разыграть диалог </w:t>
            </w:r>
            <w:r>
              <w:rPr>
                <w:rFonts w:ascii="Times New Roman" w:hAnsi="Times New Roman" w:cs="Times New Roman"/>
                <w:iCs/>
              </w:rPr>
              <w:br/>
            </w:r>
            <w:r>
              <w:rPr>
                <w:rFonts w:ascii="Times New Roman" w:hAnsi="Times New Roman" w:cs="Times New Roman"/>
                <w:iCs/>
              </w:rPr>
              <w:t xml:space="preserve">из сказки «Колобок» между </w:t>
            </w:r>
            <w:r>
              <w:rPr>
                <w:rFonts w:ascii="Times New Roman" w:hAnsi="Times New Roman" w:cs="Times New Roman"/>
                <w:iCs/>
              </w:rPr>
              <w:br/>
            </w:r>
            <w:r>
              <w:rPr>
                <w:rFonts w:ascii="Times New Roman" w:hAnsi="Times New Roman" w:cs="Times New Roman"/>
                <w:iCs/>
              </w:rPr>
              <w:t xml:space="preserve">Колобком и Медведем, между </w:t>
            </w:r>
            <w:r>
              <w:rPr>
                <w:rFonts w:ascii="Times New Roman" w:hAnsi="Times New Roman" w:cs="Times New Roman"/>
                <w:iCs/>
              </w:rPr>
              <w:br/>
            </w:r>
            <w:r>
              <w:rPr>
                <w:rFonts w:ascii="Times New Roman" w:hAnsi="Times New Roman" w:cs="Times New Roman"/>
                <w:iCs/>
              </w:rPr>
              <w:t>Колобком и Лисой</w:t>
            </w:r>
          </w:p>
        </w:tc>
        <w:tc>
          <w:tcPr>
            <w:tcW w:w="2989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F2905A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  <w:iCs/>
              </w:rPr>
              <w:t>Разыгрывают диалоги</w:t>
            </w:r>
            <w:r>
              <w:rPr>
                <w:rFonts w:ascii="Times New Roman" w:hAnsi="Times New Roman" w:cs="Times New Roman"/>
                <w:iCs/>
                <w:lang w:val="ru-RU"/>
              </w:rPr>
              <w:t>.</w:t>
            </w:r>
          </w:p>
        </w:tc>
        <w:tc>
          <w:tcPr>
            <w:tcW w:w="2989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98C7A8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  <w:lang w:val="ru-RU"/>
              </w:rPr>
              <w:t>Овладеваю</w:t>
            </w:r>
            <w:r>
              <w:rPr>
                <w:rFonts w:ascii="Times New Roman" w:hAnsi="Times New Roman" w:cs="Times New Roman"/>
                <w:lang w:val="ru-RU"/>
              </w:rPr>
              <w:t xml:space="preserve">т умениями </w:t>
            </w:r>
            <w:r>
              <w:rPr>
                <w:rFonts w:ascii="Times New Roman" w:hAnsi="Times New Roman" w:cs="Times New Roman"/>
              </w:rPr>
              <w:t>работать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паре,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эмоционально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«переживают» текст сказки. Инсценируют диалог, вживаясь в роль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D300B1" w14:paraId="4ED1C371" w14:textId="77777777">
        <w:tblPrEx>
          <w:tblCellMar>
            <w:top w:w="0" w:type="dxa"/>
            <w:bottom w:w="0" w:type="dxa"/>
          </w:tblCellMar>
        </w:tblPrEx>
        <w:trPr>
          <w:trHeight w:val="2595"/>
          <w:jc w:val="center"/>
        </w:trPr>
        <w:tc>
          <w:tcPr>
            <w:tcW w:w="1989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6F26FC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</w:rPr>
              <w:t>Физкультминутка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377349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</w:rPr>
              <w:t>Коллективная.</w:t>
            </w:r>
          </w:p>
        </w:tc>
        <w:tc>
          <w:tcPr>
            <w:tcW w:w="4799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4EB4DF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</w:rPr>
              <w:t>– Большим пальцем поглаживаем пальцы от кончиков до основания сначала одной рукой, потом другой.</w:t>
            </w:r>
          </w:p>
          <w:p w14:paraId="227DCACC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</w:rPr>
              <w:t xml:space="preserve">– При помощи </w:t>
            </w:r>
            <w:r>
              <w:rPr>
                <w:rFonts w:ascii="Times New Roman" w:hAnsi="Times New Roman" w:cs="Times New Roman"/>
              </w:rPr>
              <w:t>карандаша трем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ладони с внутренней стороны, затем с тыльной.</w:t>
            </w:r>
          </w:p>
          <w:p w14:paraId="4ED9AA48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</w:rPr>
              <w:t>– Заканчиваем массаж поглаживанием обеих рук.</w:t>
            </w:r>
          </w:p>
          <w:p w14:paraId="0F667283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</w:rPr>
              <w:t>– Дотрагиваемся ладонями до щек,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ощущаем тепло своих рук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989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43C3B6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  <w:iCs/>
              </w:rPr>
              <w:t xml:space="preserve">Выполняют движения под руководством </w:t>
            </w:r>
            <w:r>
              <w:rPr>
                <w:rFonts w:ascii="Times New Roman" w:hAnsi="Times New Roman" w:cs="Times New Roman"/>
                <w:iCs/>
              </w:rPr>
              <w:br/>
            </w:r>
            <w:r>
              <w:rPr>
                <w:rFonts w:ascii="Times New Roman" w:hAnsi="Times New Roman" w:cs="Times New Roman"/>
                <w:iCs/>
              </w:rPr>
              <w:t>учителя</w:t>
            </w:r>
            <w:r>
              <w:rPr>
                <w:rFonts w:ascii="Times New Roman" w:hAnsi="Times New Roman" w:cs="Times New Roman"/>
                <w:iCs/>
                <w:lang w:val="ru-RU"/>
              </w:rPr>
              <w:t>.</w:t>
            </w:r>
          </w:p>
        </w:tc>
        <w:tc>
          <w:tcPr>
            <w:tcW w:w="2989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B7F8D5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</w:rPr>
              <w:t>Осуществляют профилактику утомления. Ориентир</w:t>
            </w:r>
            <w:r>
              <w:rPr>
                <w:rFonts w:ascii="Times New Roman" w:hAnsi="Times New Roman" w:cs="Times New Roman"/>
              </w:rPr>
              <w:t>уются на здоровый образ жизни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Активно</w:t>
            </w:r>
            <w:r>
              <w:rPr>
                <w:rFonts w:ascii="Times New Roman" w:hAnsi="Times New Roman" w:cs="Times New Roman"/>
              </w:rPr>
              <w:t xml:space="preserve"> участвуют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в физкультминутке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D300B1" w14:paraId="4B5B3D74" w14:textId="77777777">
        <w:tblPrEx>
          <w:tblCellMar>
            <w:top w:w="0" w:type="dxa"/>
            <w:bottom w:w="0" w:type="dxa"/>
          </w:tblCellMar>
        </w:tblPrEx>
        <w:trPr>
          <w:trHeight w:val="105"/>
          <w:jc w:val="center"/>
        </w:trPr>
        <w:tc>
          <w:tcPr>
            <w:tcW w:w="1989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43AB81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</w:rPr>
              <w:t>4. Страничка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для любозна-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тельных. О про-исхождении слов (учебник, с. 11)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174B75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</w:rPr>
              <w:t>Фронтальная.</w:t>
            </w:r>
          </w:p>
          <w:p w14:paraId="5BB687F1" w14:textId="77777777" w:rsidR="00D300B1" w:rsidRDefault="00D300B1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99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8A0A7C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  <w:iCs/>
              </w:rPr>
              <w:t xml:space="preserve">Предлагает прочитать текст </w:t>
            </w:r>
            <w:r>
              <w:rPr>
                <w:rFonts w:ascii="Times New Roman" w:hAnsi="Times New Roman" w:cs="Times New Roman"/>
                <w:iCs/>
              </w:rPr>
              <w:br/>
            </w:r>
            <w:r>
              <w:rPr>
                <w:rFonts w:ascii="Times New Roman" w:hAnsi="Times New Roman" w:cs="Times New Roman"/>
                <w:iCs/>
              </w:rPr>
              <w:t xml:space="preserve">и рассказать, что нового </w:t>
            </w:r>
            <w:r>
              <w:rPr>
                <w:rFonts w:ascii="Times New Roman" w:hAnsi="Times New Roman" w:cs="Times New Roman"/>
                <w:iCs/>
              </w:rPr>
              <w:br/>
            </w:r>
            <w:r>
              <w:rPr>
                <w:rFonts w:ascii="Times New Roman" w:hAnsi="Times New Roman" w:cs="Times New Roman"/>
                <w:iCs/>
              </w:rPr>
              <w:t>узнали для себя</w:t>
            </w:r>
            <w:r>
              <w:rPr>
                <w:rFonts w:ascii="Times New Roman" w:hAnsi="Times New Roman" w:cs="Times New Roman"/>
                <w:iCs/>
                <w:lang w:val="ru-RU"/>
              </w:rPr>
              <w:t>.</w:t>
            </w:r>
          </w:p>
        </w:tc>
        <w:tc>
          <w:tcPr>
            <w:tcW w:w="2989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C0FA08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  <w:iCs/>
              </w:rPr>
              <w:t xml:space="preserve">Читают, </w:t>
            </w:r>
            <w:r>
              <w:rPr>
                <w:rFonts w:ascii="Times New Roman" w:hAnsi="Times New Roman" w:cs="Times New Roman"/>
                <w:iCs/>
              </w:rPr>
              <w:t>рассказывают</w:t>
            </w:r>
            <w:r>
              <w:rPr>
                <w:rFonts w:ascii="Times New Roman" w:hAnsi="Times New Roman" w:cs="Times New Roman"/>
                <w:iCs/>
                <w:lang w:val="ru-RU"/>
              </w:rPr>
              <w:t>.</w:t>
            </w:r>
          </w:p>
        </w:tc>
        <w:tc>
          <w:tcPr>
            <w:tcW w:w="2989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44ED96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</w:rPr>
              <w:t xml:space="preserve">Осмысленно читают текст, </w:t>
            </w:r>
            <w:r>
              <w:rPr>
                <w:rFonts w:ascii="Times New Roman" w:hAnsi="Times New Roman" w:cs="Times New Roman"/>
                <w:lang w:val="ru-RU"/>
              </w:rPr>
              <w:t xml:space="preserve">анализируют, </w:t>
            </w:r>
            <w:r>
              <w:rPr>
                <w:rFonts w:ascii="Times New Roman" w:hAnsi="Times New Roman" w:cs="Times New Roman"/>
              </w:rPr>
              <w:t>извлекают из него новую информацию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</w:tbl>
    <w:p w14:paraId="06515A32" w14:textId="77777777" w:rsidR="00D300B1" w:rsidRDefault="00460D98">
      <w:pPr>
        <w:pStyle w:val="ParagraphStyle"/>
        <w:pageBreakBefore/>
        <w:spacing w:after="120" w:line="249" w:lineRule="auto"/>
        <w:jc w:val="right"/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Окончание табл.</w:t>
      </w:r>
    </w:p>
    <w:tbl>
      <w:tblPr>
        <w:tblW w:w="14935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0"/>
        <w:gridCol w:w="2150"/>
        <w:gridCol w:w="4477"/>
        <w:gridCol w:w="3269"/>
        <w:gridCol w:w="3079"/>
      </w:tblGrid>
      <w:tr w:rsidR="00D300B1" w14:paraId="2DD90ECB" w14:textId="7777777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FDD57A" w14:textId="77777777" w:rsidR="00D300B1" w:rsidRDefault="00460D98">
            <w:pPr>
              <w:pStyle w:val="ParagraphStyle"/>
              <w:spacing w:line="249" w:lineRule="auto"/>
              <w:jc w:val="center"/>
            </w:pPr>
            <w:r>
              <w:rPr>
                <w:rFonts w:ascii="Times New Roman" w:hAnsi="Times New Roman" w:cs="Times New Roman"/>
                <w:spacing w:val="30"/>
              </w:rPr>
              <w:t>1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F394B2" w14:textId="77777777" w:rsidR="00D300B1" w:rsidRDefault="00460D98">
            <w:pPr>
              <w:pStyle w:val="ParagraphStyle"/>
              <w:spacing w:line="249" w:lineRule="auto"/>
              <w:jc w:val="center"/>
            </w:pPr>
            <w:r>
              <w:rPr>
                <w:rFonts w:ascii="Times New Roman" w:hAnsi="Times New Roman" w:cs="Times New Roman"/>
                <w:spacing w:val="30"/>
              </w:rPr>
              <w:t>2</w:t>
            </w:r>
          </w:p>
        </w:tc>
        <w:tc>
          <w:tcPr>
            <w:tcW w:w="4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9C2F61" w14:textId="77777777" w:rsidR="00D300B1" w:rsidRDefault="00460D98">
            <w:pPr>
              <w:pStyle w:val="ParagraphStyle"/>
              <w:spacing w:line="249" w:lineRule="auto"/>
              <w:jc w:val="center"/>
            </w:pPr>
            <w:r>
              <w:rPr>
                <w:rFonts w:ascii="Times New Roman" w:hAnsi="Times New Roman" w:cs="Times New Roman"/>
                <w:spacing w:val="30"/>
              </w:rPr>
              <w:t>3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D27759" w14:textId="77777777" w:rsidR="00D300B1" w:rsidRDefault="00460D98">
            <w:pPr>
              <w:pStyle w:val="ParagraphStyle"/>
              <w:spacing w:line="249" w:lineRule="auto"/>
              <w:jc w:val="center"/>
            </w:pPr>
            <w:r>
              <w:rPr>
                <w:rFonts w:ascii="Times New Roman" w:hAnsi="Times New Roman" w:cs="Times New Roman"/>
                <w:spacing w:val="30"/>
              </w:rPr>
              <w:t>4</w:t>
            </w:r>
          </w:p>
        </w:tc>
        <w:tc>
          <w:tcPr>
            <w:tcW w:w="3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398CBE" w14:textId="77777777" w:rsidR="00D300B1" w:rsidRDefault="00460D98">
            <w:pPr>
              <w:pStyle w:val="ParagraphStyle"/>
              <w:spacing w:line="249" w:lineRule="auto"/>
              <w:jc w:val="center"/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</w:tr>
      <w:tr w:rsidR="00D300B1" w14:paraId="3449E555" w14:textId="77777777">
        <w:tblPrEx>
          <w:tblCellMar>
            <w:top w:w="0" w:type="dxa"/>
            <w:bottom w:w="0" w:type="dxa"/>
          </w:tblCellMar>
        </w:tblPrEx>
        <w:trPr>
          <w:trHeight w:val="1432"/>
        </w:trPr>
        <w:tc>
          <w:tcPr>
            <w:tcW w:w="1960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195D4E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</w:rPr>
              <w:t xml:space="preserve">5. Монолог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в сказке (упр. 12)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1D7831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</w:rPr>
              <w:t>Фронтальная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6098B735" w14:textId="77777777" w:rsidR="00D300B1" w:rsidRDefault="00D300B1">
            <w:pPr>
              <w:pStyle w:val="ParagraphStyle"/>
              <w:spacing w:line="249" w:lineRule="auto"/>
              <w:rPr>
                <w:rFonts w:ascii="Times New Roman" w:hAnsi="Times New Roman" w:cs="Times New Roman"/>
                <w:lang w:val="ru-RU"/>
              </w:rPr>
            </w:pPr>
          </w:p>
          <w:p w14:paraId="5DB94A10" w14:textId="77777777" w:rsidR="00D300B1" w:rsidRDefault="00D300B1">
            <w:pPr>
              <w:pStyle w:val="ParagraphStyle"/>
              <w:spacing w:line="249" w:lineRule="auto"/>
              <w:rPr>
                <w:rFonts w:ascii="Times New Roman" w:hAnsi="Times New Roman" w:cs="Times New Roman"/>
                <w:lang w:val="ru-RU"/>
              </w:rPr>
            </w:pPr>
          </w:p>
          <w:p w14:paraId="285B318A" w14:textId="77777777" w:rsidR="00D300B1" w:rsidRDefault="00D300B1">
            <w:pPr>
              <w:pStyle w:val="ParagraphStyle"/>
              <w:spacing w:line="249" w:lineRule="auto"/>
              <w:rPr>
                <w:rFonts w:ascii="Times New Roman" w:hAnsi="Times New Roman" w:cs="Times New Roman"/>
                <w:lang w:val="ru-RU"/>
              </w:rPr>
            </w:pPr>
          </w:p>
          <w:p w14:paraId="4D8839EC" w14:textId="77777777" w:rsidR="00D300B1" w:rsidRDefault="00D300B1">
            <w:pPr>
              <w:pStyle w:val="ParagraphStyle"/>
              <w:spacing w:line="249" w:lineRule="auto"/>
              <w:rPr>
                <w:rFonts w:ascii="Times New Roman" w:hAnsi="Times New Roman" w:cs="Times New Roman"/>
                <w:lang w:val="ru-RU"/>
              </w:rPr>
            </w:pPr>
          </w:p>
          <w:p w14:paraId="7E22F4D0" w14:textId="77777777" w:rsidR="00D300B1" w:rsidRDefault="00D300B1">
            <w:pPr>
              <w:pStyle w:val="ParagraphStyle"/>
              <w:spacing w:line="249" w:lineRule="auto"/>
              <w:rPr>
                <w:rFonts w:ascii="Times New Roman" w:hAnsi="Times New Roman" w:cs="Times New Roman"/>
                <w:lang w:val="ru-RU"/>
              </w:rPr>
            </w:pPr>
          </w:p>
          <w:p w14:paraId="1E16C6DA" w14:textId="77777777" w:rsidR="00D300B1" w:rsidRDefault="00D300B1">
            <w:pPr>
              <w:pStyle w:val="ParagraphStyle"/>
              <w:spacing w:line="249" w:lineRule="auto"/>
              <w:rPr>
                <w:rFonts w:ascii="Times New Roman" w:hAnsi="Times New Roman" w:cs="Times New Roman"/>
                <w:lang w:val="ru-RU"/>
              </w:rPr>
            </w:pPr>
          </w:p>
          <w:p w14:paraId="6AD75343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  <w:lang w:val="ru-RU"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77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A228C6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</w:rPr>
              <w:t>– Прочитайте строки из сказки.</w:t>
            </w:r>
          </w:p>
          <w:p w14:paraId="25032273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</w:rPr>
              <w:t xml:space="preserve">– Отрывок из сказки – это диалог или </w:t>
            </w:r>
            <w:r>
              <w:rPr>
                <w:rFonts w:ascii="Times New Roman" w:hAnsi="Times New Roman" w:cs="Times New Roman"/>
              </w:rPr>
              <w:t>монолог? Кто произносит речь, к кому она обращена?</w:t>
            </w:r>
          </w:p>
          <w:p w14:paraId="044D6C8C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</w:rPr>
              <w:t xml:space="preserve">– Найдите слово </w:t>
            </w:r>
            <w:r>
              <w:rPr>
                <w:rFonts w:ascii="Times New Roman" w:hAnsi="Times New Roman" w:cs="Times New Roman"/>
                <w:i/>
                <w:iCs/>
              </w:rPr>
              <w:t>прощание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подберите слово, близкое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по значению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2949F760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</w:rPr>
              <w:t xml:space="preserve"> – Спишите 1-е предложение.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A3E06A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  <w:iCs/>
              </w:rPr>
              <w:t>Читают отрывок из сказки.</w:t>
            </w:r>
            <w:r>
              <w:rPr>
                <w:rFonts w:ascii="Times New Roman" w:hAnsi="Times New Roman" w:cs="Times New Roman"/>
                <w:iCs/>
                <w:lang w:val="ru-RU"/>
              </w:rPr>
              <w:t xml:space="preserve"> Распознают монолог, приводят доказательства.</w:t>
            </w:r>
          </w:p>
          <w:p w14:paraId="4AE5015F" w14:textId="77777777" w:rsidR="00D300B1" w:rsidRDefault="00D300B1">
            <w:pPr>
              <w:pStyle w:val="ParagraphStyle"/>
              <w:spacing w:line="249" w:lineRule="auto"/>
              <w:rPr>
                <w:rFonts w:ascii="Times New Roman" w:hAnsi="Times New Roman" w:cs="Times New Roman"/>
                <w:iCs/>
                <w:lang w:val="ru-RU"/>
              </w:rPr>
            </w:pPr>
          </w:p>
          <w:p w14:paraId="4E728290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</w:rPr>
              <w:t>Подбирают к заданному слову близкое по з</w:t>
            </w:r>
            <w:r>
              <w:rPr>
                <w:rFonts w:ascii="Times New Roman" w:hAnsi="Times New Roman" w:cs="Times New Roman"/>
              </w:rPr>
              <w:t>начению.</w:t>
            </w:r>
          </w:p>
          <w:p w14:paraId="1A079B1E" w14:textId="77777777" w:rsidR="00D300B1" w:rsidRDefault="00D300B1">
            <w:pPr>
              <w:pStyle w:val="ParagraphStyle"/>
              <w:spacing w:line="249" w:lineRule="auto"/>
              <w:rPr>
                <w:rFonts w:ascii="Times New Roman" w:hAnsi="Times New Roman" w:cs="Times New Roman"/>
                <w:iCs/>
                <w:lang w:val="ru-RU"/>
              </w:rPr>
            </w:pPr>
          </w:p>
          <w:p w14:paraId="30D68858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  <w:iCs/>
                <w:lang w:val="ru-RU"/>
              </w:rPr>
              <w:t>Списывают предложение.</w:t>
            </w:r>
          </w:p>
        </w:tc>
        <w:tc>
          <w:tcPr>
            <w:tcW w:w="3079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396585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  <w:lang w:val="ru-RU"/>
              </w:rPr>
              <w:t xml:space="preserve">Учатся выразительно читать </w:t>
            </w:r>
            <w:r>
              <w:rPr>
                <w:rFonts w:ascii="Times New Roman" w:hAnsi="Times New Roman" w:cs="Times New Roman"/>
              </w:rPr>
              <w:t xml:space="preserve">строки из сказки, соблюдая интонацию и знаки препинания. </w:t>
            </w:r>
            <w:r>
              <w:rPr>
                <w:rFonts w:ascii="Times New Roman" w:hAnsi="Times New Roman" w:cs="Times New Roman"/>
                <w:lang w:val="ru-RU"/>
              </w:rPr>
              <w:t>Анализируют прочитанный текст. Учатся излагать свою точку зрения, аргументируют её.</w:t>
            </w:r>
          </w:p>
          <w:p w14:paraId="01F87916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</w:rPr>
              <w:t>Грамотно списывают предложение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D300B1" w14:paraId="1F3CED59" w14:textId="7777777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1960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EFCB65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</w:rPr>
              <w:t xml:space="preserve">6. </w:t>
            </w:r>
            <w:r>
              <w:rPr>
                <w:rFonts w:ascii="Times New Roman" w:hAnsi="Times New Roman" w:cs="Times New Roman"/>
              </w:rPr>
              <w:t xml:space="preserve">Словарно-орфографическая работа. </w:t>
            </w:r>
            <w:r>
              <w:rPr>
                <w:rFonts w:ascii="Times New Roman" w:hAnsi="Times New Roman" w:cs="Times New Roman"/>
                <w:iCs/>
              </w:rPr>
              <w:t>Прощай (прощайте)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5AA02F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</w:rPr>
              <w:t>Фронтальная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2ABFF149" w14:textId="77777777" w:rsidR="00D300B1" w:rsidRDefault="00D300B1">
            <w:pPr>
              <w:pStyle w:val="ParagraphStyle"/>
              <w:spacing w:line="249" w:lineRule="auto"/>
              <w:rPr>
                <w:rFonts w:ascii="Times New Roman" w:hAnsi="Times New Roman" w:cs="Times New Roman"/>
                <w:lang w:val="ru-RU"/>
              </w:rPr>
            </w:pPr>
          </w:p>
          <w:p w14:paraId="20983891" w14:textId="77777777" w:rsidR="00D300B1" w:rsidRDefault="00D300B1">
            <w:pPr>
              <w:pStyle w:val="ParagraphStyle"/>
              <w:spacing w:line="249" w:lineRule="auto"/>
              <w:rPr>
                <w:rFonts w:ascii="Times New Roman" w:hAnsi="Times New Roman" w:cs="Times New Roman"/>
                <w:lang w:val="ru-RU"/>
              </w:rPr>
            </w:pPr>
          </w:p>
          <w:p w14:paraId="0ABECB40" w14:textId="77777777" w:rsidR="00D300B1" w:rsidRDefault="00D300B1">
            <w:pPr>
              <w:pStyle w:val="ParagraphStyle"/>
              <w:spacing w:line="249" w:lineRule="auto"/>
              <w:rPr>
                <w:rFonts w:ascii="Times New Roman" w:hAnsi="Times New Roman" w:cs="Times New Roman"/>
                <w:lang w:val="ru-RU"/>
              </w:rPr>
            </w:pPr>
          </w:p>
          <w:p w14:paraId="54880F0B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  <w:lang w:val="ru-RU"/>
              </w:rPr>
              <w:t>Индивидуальная.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B60D10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</w:rPr>
              <w:t xml:space="preserve">– Прочитайте словарные слова. Что означает слово </w:t>
            </w:r>
            <w:r>
              <w:rPr>
                <w:rFonts w:ascii="Times New Roman" w:hAnsi="Times New Roman" w:cs="Times New Roman"/>
                <w:i/>
                <w:iCs/>
              </w:rPr>
              <w:t>прощай</w:t>
            </w:r>
            <w:r>
              <w:rPr>
                <w:rFonts w:ascii="Times New Roman" w:hAnsi="Times New Roman" w:cs="Times New Roman"/>
              </w:rPr>
              <w:t xml:space="preserve">?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Когда мы употребляем слово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прощай</w:t>
            </w:r>
            <w:r>
              <w:rPr>
                <w:rFonts w:ascii="Times New Roman" w:hAnsi="Times New Roman" w:cs="Times New Roman"/>
              </w:rPr>
              <w:t xml:space="preserve">, а когда – </w:t>
            </w:r>
            <w:r>
              <w:rPr>
                <w:rFonts w:ascii="Times New Roman" w:hAnsi="Times New Roman" w:cs="Times New Roman"/>
                <w:i/>
                <w:iCs/>
              </w:rPr>
              <w:t>прощайте</w:t>
            </w:r>
            <w:r>
              <w:rPr>
                <w:rFonts w:ascii="Times New Roman" w:hAnsi="Times New Roman" w:cs="Times New Roman"/>
              </w:rPr>
              <w:t>?</w:t>
            </w:r>
          </w:p>
          <w:p w14:paraId="1D1FE027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</w:rPr>
              <w:t>Спишите, запомните написание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E6FAA1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  <w:iCs/>
              </w:rPr>
              <w:t xml:space="preserve">Читают, отвечают на </w:t>
            </w:r>
            <w:r>
              <w:rPr>
                <w:rFonts w:ascii="Times New Roman" w:hAnsi="Times New Roman" w:cs="Times New Roman"/>
                <w:iCs/>
              </w:rPr>
              <w:t xml:space="preserve">вопросы, записывают словарные слова. </w:t>
            </w:r>
            <w:r>
              <w:rPr>
                <w:rFonts w:ascii="Times New Roman" w:hAnsi="Times New Roman" w:cs="Times New Roman"/>
                <w:iCs/>
              </w:rPr>
              <w:br/>
            </w:r>
          </w:p>
          <w:p w14:paraId="3A29E7C0" w14:textId="77777777" w:rsidR="00D300B1" w:rsidRDefault="00D300B1">
            <w:pPr>
              <w:pStyle w:val="ParagraphStyle"/>
              <w:spacing w:line="249" w:lineRule="auto"/>
              <w:rPr>
                <w:rFonts w:ascii="Times New Roman" w:hAnsi="Times New Roman" w:cs="Times New Roman"/>
                <w:iCs/>
                <w:lang w:val="ru-RU"/>
              </w:rPr>
            </w:pPr>
          </w:p>
          <w:p w14:paraId="74AC94ED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  <w:iCs/>
              </w:rPr>
              <w:t>Запоминают правописание</w:t>
            </w:r>
            <w:r>
              <w:rPr>
                <w:rFonts w:ascii="Times New Roman" w:hAnsi="Times New Roman" w:cs="Times New Roman"/>
                <w:iCs/>
                <w:lang w:val="ru-RU"/>
              </w:rPr>
              <w:t>.</w:t>
            </w:r>
          </w:p>
        </w:tc>
        <w:tc>
          <w:tcPr>
            <w:tcW w:w="3079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DA42AF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</w:rPr>
              <w:t>Усваивают написание непроверяемых слов. Объясняют значение слов</w:t>
            </w:r>
            <w:r>
              <w:rPr>
                <w:rFonts w:ascii="Times New Roman" w:hAnsi="Times New Roman" w:cs="Times New Roman"/>
                <w:lang w:val="ru-RU"/>
              </w:rPr>
              <w:t xml:space="preserve"> (учатся строить речевое высказывание).</w:t>
            </w:r>
          </w:p>
        </w:tc>
      </w:tr>
      <w:tr w:rsidR="00D300B1" w14:paraId="78849940" w14:textId="77777777">
        <w:tblPrEx>
          <w:tblCellMar>
            <w:top w:w="0" w:type="dxa"/>
            <w:bottom w:w="0" w:type="dxa"/>
          </w:tblCellMar>
        </w:tblPrEx>
        <w:trPr>
          <w:trHeight w:val="1551"/>
        </w:trPr>
        <w:tc>
          <w:tcPr>
            <w:tcW w:w="1960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6A2487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  <w:b/>
                <w:bCs/>
              </w:rPr>
              <w:t>VI. Закрепление знаний и способов действий.</w:t>
            </w:r>
          </w:p>
          <w:p w14:paraId="26084DE6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</w:rPr>
              <w:t>Диалог. Монолог (упр. 9, 10).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A137F7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</w:rPr>
              <w:t>Фронтальная, индивидуальная.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ECB62D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  <w:iCs/>
              </w:rPr>
              <w:t>Организует работу с упражнениями, контролирует их выполнение, оказывает помощь при необходимости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15C613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  <w:iCs/>
              </w:rPr>
              <w:t>Читают</w:t>
            </w:r>
            <w:r>
              <w:rPr>
                <w:rFonts w:ascii="Times New Roman" w:hAnsi="Times New Roman" w:cs="Times New Roman"/>
                <w:iCs/>
                <w:lang w:val="ru-RU"/>
              </w:rPr>
              <w:t xml:space="preserve"> и отвеча</w:t>
            </w:r>
            <w:r>
              <w:rPr>
                <w:rFonts w:ascii="Times New Roman" w:hAnsi="Times New Roman" w:cs="Times New Roman"/>
                <w:iCs/>
                <w:lang w:val="ru-RU"/>
              </w:rPr>
              <w:t>ют</w:t>
            </w:r>
            <w:r>
              <w:rPr>
                <w:rFonts w:ascii="Times New Roman" w:hAnsi="Times New Roman" w:cs="Times New Roman"/>
                <w:iCs/>
              </w:rPr>
              <w:t xml:space="preserve"> на вопросы</w:t>
            </w:r>
            <w:r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(упр. 9</w:t>
            </w:r>
            <w:r>
              <w:rPr>
                <w:rFonts w:ascii="Times New Roman" w:hAnsi="Times New Roman" w:cs="Times New Roman"/>
                <w:lang w:val="ru-RU"/>
              </w:rPr>
              <w:t xml:space="preserve">). Читают по ролям. Списывают последнюю реплику. Рассматривают рисунок и отвечают на вопросы (упр. 10). Составляют диалог </w:t>
            </w:r>
            <w:r>
              <w:rPr>
                <w:rFonts w:ascii="Times New Roman" w:hAnsi="Times New Roman" w:cs="Times New Roman"/>
                <w:iCs/>
              </w:rPr>
              <w:t>по рисунку.</w:t>
            </w:r>
          </w:p>
        </w:tc>
        <w:tc>
          <w:tcPr>
            <w:tcW w:w="3079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5C85C5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  <w:lang w:val="ru-RU"/>
              </w:rPr>
              <w:t>Учатся отличать диалог от монолога, выразительно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читать, объяснять</w:t>
            </w:r>
            <w:r>
              <w:rPr>
                <w:rFonts w:ascii="Times New Roman" w:hAnsi="Times New Roman" w:cs="Times New Roman"/>
              </w:rPr>
              <w:t xml:space="preserve"> смысл прочитанного</w:t>
            </w:r>
            <w:r>
              <w:rPr>
                <w:rFonts w:ascii="Times New Roman" w:hAnsi="Times New Roman" w:cs="Times New Roman"/>
                <w:lang w:val="ru-RU"/>
              </w:rPr>
              <w:t>, высказывать</w:t>
            </w:r>
            <w:r>
              <w:rPr>
                <w:rFonts w:ascii="Times New Roman" w:hAnsi="Times New Roman" w:cs="Times New Roman"/>
              </w:rPr>
              <w:t xml:space="preserve"> св</w:t>
            </w:r>
            <w:r>
              <w:rPr>
                <w:rFonts w:ascii="Times New Roman" w:hAnsi="Times New Roman" w:cs="Times New Roman"/>
              </w:rPr>
              <w:t>ое мнение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, составлять </w:t>
            </w:r>
            <w:r>
              <w:rPr>
                <w:rFonts w:ascii="Times New Roman" w:hAnsi="Times New Roman" w:cs="Times New Roman"/>
              </w:rPr>
              <w:t>диалог по рисунку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D300B1" w14:paraId="066F75A5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960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81F6B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  <w:b/>
                <w:bCs/>
              </w:rPr>
              <w:t>VII. Рефлексия учебной деятельности на уроке (итог)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DA14C6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</w:rPr>
              <w:t>Фронтальная.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5BE605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</w:rPr>
              <w:t>– На какой вопрос нужно было ответить Почемучке? Какой вид работы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понравился больше?</w:t>
            </w:r>
          </w:p>
          <w:p w14:paraId="0B940B7C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</w:rPr>
              <w:t>О чем хотели бы узнать подробнее?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895A54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  <w:iCs/>
              </w:rPr>
              <w:t>Отвечают на вопросы учителя</w:t>
            </w:r>
            <w:r>
              <w:rPr>
                <w:rFonts w:ascii="Times New Roman" w:hAnsi="Times New Roman" w:cs="Times New Roman"/>
                <w:iCs/>
                <w:lang w:val="ru-RU"/>
              </w:rPr>
              <w:t>.</w:t>
            </w:r>
          </w:p>
        </w:tc>
        <w:tc>
          <w:tcPr>
            <w:tcW w:w="3079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5B30E4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</w:rPr>
              <w:t>Открыто осмысливают и оценивают свою деятельность на уроке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D300B1" w14:paraId="02FDBF5D" w14:textId="77777777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1960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00F41C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  <w:b/>
                <w:bCs/>
              </w:rPr>
              <w:t>VIII. Домашнее задание.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Диалог-беседа, рассказ-монолог (упр. 11)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A1C6B7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</w:rPr>
              <w:t>Фронтальная.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12DB9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  <w:iCs/>
              </w:rPr>
              <w:t>Объясняет содержание и способы выполнения домашнего задания. Проверяет соответствующие записи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540AD8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  <w:iCs/>
              </w:rPr>
              <w:t>Слушают объяснение учителя. Делают соответствующие записи</w:t>
            </w:r>
            <w:r>
              <w:rPr>
                <w:rFonts w:ascii="Times New Roman" w:hAnsi="Times New Roman" w:cs="Times New Roman"/>
                <w:iCs/>
                <w:lang w:val="ru-RU"/>
              </w:rPr>
              <w:t>.</w:t>
            </w:r>
          </w:p>
        </w:tc>
        <w:tc>
          <w:tcPr>
            <w:tcW w:w="3079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30C4E0" w14:textId="77777777" w:rsidR="00D300B1" w:rsidRDefault="00460D98">
            <w:pPr>
              <w:pStyle w:val="ParagraphStyle"/>
              <w:spacing w:line="249" w:lineRule="auto"/>
            </w:pPr>
            <w:r>
              <w:rPr>
                <w:rFonts w:ascii="Times New Roman" w:hAnsi="Times New Roman" w:cs="Times New Roman"/>
              </w:rPr>
              <w:t xml:space="preserve">Принимают учебное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задание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</w:tbl>
    <w:p w14:paraId="5BA31240" w14:textId="77777777" w:rsidR="00D300B1" w:rsidRDefault="00460D98">
      <w:pPr>
        <w:pStyle w:val="ParagraphStyle"/>
        <w:spacing w:after="120" w:line="249" w:lineRule="auto"/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  <w:lang w:val="ru-RU"/>
        </w:rPr>
        <w:t xml:space="preserve"> </w:t>
      </w:r>
    </w:p>
    <w:sectPr w:rsidR="00D300B1">
      <w:pgSz w:w="16838" w:h="11906" w:orient="landscape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A4E57" w14:textId="77777777" w:rsidR="00460D98" w:rsidRDefault="00460D98">
      <w:pPr>
        <w:spacing w:after="0" w:line="240" w:lineRule="auto"/>
      </w:pPr>
      <w:r>
        <w:separator/>
      </w:r>
    </w:p>
  </w:endnote>
  <w:endnote w:type="continuationSeparator" w:id="0">
    <w:p w14:paraId="18F0A881" w14:textId="77777777" w:rsidR="00460D98" w:rsidRDefault="00460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1E601" w14:textId="77777777" w:rsidR="00460D98" w:rsidRDefault="00460D9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6E9BF7F" w14:textId="77777777" w:rsidR="00460D98" w:rsidRDefault="00460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300B1"/>
    <w:rsid w:val="00460D98"/>
    <w:rsid w:val="00D300B1"/>
    <w:rsid w:val="00DF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EC48CC0"/>
  <w15:docId w15:val="{67DF3589-C50E-864E-B312-1F98AE0B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ParagraphStyle">
    <w:name w:val="Paragraph Style"/>
    <w:pPr>
      <w:widowControl/>
      <w:spacing w:after="0" w:line="240" w:lineRule="auto"/>
    </w:pPr>
    <w:rPr>
      <w:rFonts w:ascii="Arial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1010</Words>
  <Characters>5758</Characters>
  <Application>Microsoft Office Word</Application>
  <DocSecurity>0</DocSecurity>
  <Lines>47</Lines>
  <Paragraphs>13</Paragraphs>
  <ScaleCrop>false</ScaleCrop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1</cp:revision>
  <dcterms:created xsi:type="dcterms:W3CDTF">2022-09-28T06:50:00Z</dcterms:created>
  <dcterms:modified xsi:type="dcterms:W3CDTF">2022-10-06T06:38:00Z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